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FCCFD" w14:textId="4407173E" w:rsidR="0013001D" w:rsidRPr="00EF5174" w:rsidRDefault="00F14A0B" w:rsidP="0013001D">
      <w:pPr>
        <w:spacing w:after="0" w:line="240" w:lineRule="auto"/>
        <w:rPr>
          <w:rFonts w:ascii="Arial" w:eastAsia="Times New Roman" w:hAnsi="Arial" w:cs="Arial"/>
          <w:b/>
          <w:bCs/>
        </w:rPr>
      </w:pPr>
      <w:r w:rsidRPr="00EF5174">
        <w:rPr>
          <w:rFonts w:ascii="Arial" w:eastAsia="Times New Roman" w:hAnsi="Arial" w:cs="Arial"/>
          <w:b/>
          <w:bCs/>
        </w:rPr>
        <w:t>October 13</w:t>
      </w:r>
      <w:r w:rsidRPr="00EF5174">
        <w:rPr>
          <w:rFonts w:ascii="Arial" w:eastAsia="Times New Roman" w:hAnsi="Arial" w:cs="Arial"/>
          <w:b/>
          <w:bCs/>
          <w:vertAlign w:val="superscript"/>
        </w:rPr>
        <w:t>th</w:t>
      </w:r>
      <w:r w:rsidRPr="00EF5174">
        <w:rPr>
          <w:rFonts w:ascii="Arial" w:eastAsia="Times New Roman" w:hAnsi="Arial" w:cs="Arial"/>
          <w:b/>
          <w:bCs/>
        </w:rPr>
        <w:t xml:space="preserve"> Trustee Meeting decision relayed to Alan</w:t>
      </w:r>
    </w:p>
    <w:p w14:paraId="5F136E81" w14:textId="1E182A97" w:rsidR="00F14A0B" w:rsidRDefault="00F14A0B" w:rsidP="0013001D">
      <w:pPr>
        <w:spacing w:after="0" w:line="240" w:lineRule="auto"/>
        <w:rPr>
          <w:rFonts w:ascii="Arial" w:eastAsia="Times New Roman" w:hAnsi="Arial" w:cs="Arial"/>
        </w:rPr>
      </w:pPr>
      <w:r>
        <w:rPr>
          <w:rFonts w:ascii="Arial" w:eastAsia="Times New Roman" w:hAnsi="Arial" w:cs="Arial"/>
        </w:rPr>
        <w:t xml:space="preserve">Decision </w:t>
      </w:r>
      <w:r w:rsidR="007708B3">
        <w:rPr>
          <w:rFonts w:ascii="Arial" w:eastAsia="Times New Roman" w:hAnsi="Arial" w:cs="Arial"/>
        </w:rPr>
        <w:t xml:space="preserve">was made by the International Trustees, based on a joint recommendation by the International SG and the CILT UK CEO </w:t>
      </w:r>
      <w:r>
        <w:rPr>
          <w:rFonts w:ascii="Arial" w:eastAsia="Times New Roman" w:hAnsi="Arial" w:cs="Arial"/>
        </w:rPr>
        <w:t>not to pay expense claims from 2013 to 2017 totalling £9265.94 in total and split 50/50 with CILT UK</w:t>
      </w:r>
      <w:r w:rsidR="007708B3">
        <w:rPr>
          <w:rFonts w:ascii="Arial" w:eastAsia="Times New Roman" w:hAnsi="Arial" w:cs="Arial"/>
        </w:rPr>
        <w:t>.</w:t>
      </w:r>
    </w:p>
    <w:p w14:paraId="190C683E" w14:textId="0CF02E25" w:rsidR="00F14A0B" w:rsidRDefault="007708B3" w:rsidP="0013001D">
      <w:pPr>
        <w:spacing w:after="0" w:line="240" w:lineRule="auto"/>
        <w:rPr>
          <w:rFonts w:ascii="Arial" w:eastAsia="Times New Roman" w:hAnsi="Arial" w:cs="Arial"/>
        </w:rPr>
      </w:pPr>
      <w:r>
        <w:rPr>
          <w:rFonts w:ascii="Arial" w:eastAsia="Times New Roman" w:hAnsi="Arial" w:cs="Arial"/>
        </w:rPr>
        <w:t>The re</w:t>
      </w:r>
      <w:r w:rsidR="00F14A0B">
        <w:rPr>
          <w:rFonts w:ascii="Arial" w:eastAsia="Times New Roman" w:hAnsi="Arial" w:cs="Arial"/>
        </w:rPr>
        <w:t xml:space="preserve">asons given by Trustees </w:t>
      </w:r>
      <w:r>
        <w:rPr>
          <w:rFonts w:ascii="Arial" w:eastAsia="Times New Roman" w:hAnsi="Arial" w:cs="Arial"/>
        </w:rPr>
        <w:t xml:space="preserve">were explained to Alan as being - </w:t>
      </w:r>
    </w:p>
    <w:p w14:paraId="0C151C19" w14:textId="236F75C7" w:rsidR="00F14A0B" w:rsidRDefault="00F14A0B" w:rsidP="00F14A0B">
      <w:pPr>
        <w:pStyle w:val="ListParagraph"/>
        <w:numPr>
          <w:ilvl w:val="0"/>
          <w:numId w:val="41"/>
        </w:numPr>
        <w:spacing w:after="0" w:line="240" w:lineRule="auto"/>
        <w:rPr>
          <w:rFonts w:ascii="Arial" w:eastAsia="Times New Roman" w:hAnsi="Arial" w:cs="Arial"/>
        </w:rPr>
      </w:pPr>
      <w:r>
        <w:rPr>
          <w:rFonts w:ascii="Arial" w:eastAsia="Times New Roman" w:hAnsi="Arial" w:cs="Arial"/>
        </w:rPr>
        <w:t>That the claims lacked sufficient proof of payment</w:t>
      </w:r>
    </w:p>
    <w:p w14:paraId="06062964" w14:textId="0B55FCD1" w:rsidR="00F14A0B" w:rsidRDefault="00F14A0B" w:rsidP="00F14A0B">
      <w:pPr>
        <w:pStyle w:val="ListParagraph"/>
        <w:numPr>
          <w:ilvl w:val="0"/>
          <w:numId w:val="41"/>
        </w:numPr>
        <w:spacing w:after="0" w:line="240" w:lineRule="auto"/>
        <w:rPr>
          <w:rFonts w:ascii="Arial" w:eastAsia="Times New Roman" w:hAnsi="Arial" w:cs="Arial"/>
        </w:rPr>
      </w:pPr>
      <w:r>
        <w:rPr>
          <w:rFonts w:ascii="Arial" w:eastAsia="Times New Roman" w:hAnsi="Arial" w:cs="Arial"/>
        </w:rPr>
        <w:t>That the records could not be found in Corby of the invoices and receipts having been received</w:t>
      </w:r>
    </w:p>
    <w:p w14:paraId="7CD08509" w14:textId="31C826B4" w:rsidR="00F14A0B" w:rsidRDefault="00F14A0B" w:rsidP="00F14A0B">
      <w:pPr>
        <w:pStyle w:val="ListParagraph"/>
        <w:numPr>
          <w:ilvl w:val="0"/>
          <w:numId w:val="41"/>
        </w:numPr>
        <w:spacing w:after="0" w:line="240" w:lineRule="auto"/>
        <w:rPr>
          <w:rFonts w:ascii="Arial" w:eastAsia="Times New Roman" w:hAnsi="Arial" w:cs="Arial"/>
        </w:rPr>
      </w:pPr>
      <w:r>
        <w:rPr>
          <w:rFonts w:ascii="Arial" w:eastAsia="Times New Roman" w:hAnsi="Arial" w:cs="Arial"/>
        </w:rPr>
        <w:t xml:space="preserve">That the </w:t>
      </w:r>
      <w:r w:rsidR="00EF5174">
        <w:rPr>
          <w:rFonts w:ascii="Arial" w:eastAsia="Times New Roman" w:hAnsi="Arial" w:cs="Arial"/>
        </w:rPr>
        <w:t>time boundaries for legitimate claims had been excessively exceeded</w:t>
      </w:r>
    </w:p>
    <w:p w14:paraId="22FA87B3" w14:textId="17C11426" w:rsidR="00EF5174" w:rsidRDefault="00EF5174" w:rsidP="00EF5174">
      <w:pPr>
        <w:spacing w:after="0" w:line="240" w:lineRule="auto"/>
        <w:rPr>
          <w:rFonts w:ascii="Arial" w:eastAsia="Times New Roman" w:hAnsi="Arial" w:cs="Arial"/>
        </w:rPr>
      </w:pPr>
    </w:p>
    <w:p w14:paraId="652EB03F" w14:textId="5B251883" w:rsidR="00EF5174" w:rsidRPr="00EF5174" w:rsidRDefault="00EF5174" w:rsidP="00EF5174">
      <w:pPr>
        <w:spacing w:after="0" w:line="240" w:lineRule="auto"/>
        <w:rPr>
          <w:rFonts w:ascii="Arial" w:eastAsia="Times New Roman" w:hAnsi="Arial" w:cs="Arial"/>
          <w:b/>
          <w:bCs/>
        </w:rPr>
      </w:pPr>
      <w:r w:rsidRPr="00EF5174">
        <w:rPr>
          <w:rFonts w:ascii="Arial" w:eastAsia="Times New Roman" w:hAnsi="Arial" w:cs="Arial"/>
          <w:b/>
          <w:bCs/>
        </w:rPr>
        <w:t>Alan Waller’s response</w:t>
      </w:r>
    </w:p>
    <w:p w14:paraId="392A43B0" w14:textId="6FBCAA54" w:rsidR="00EF5174" w:rsidRDefault="00EF5174" w:rsidP="00EF5174">
      <w:pPr>
        <w:spacing w:after="0" w:line="240" w:lineRule="auto"/>
        <w:rPr>
          <w:rFonts w:ascii="Arial" w:eastAsia="Times New Roman" w:hAnsi="Arial" w:cs="Arial"/>
        </w:rPr>
      </w:pPr>
      <w:r>
        <w:rPr>
          <w:rFonts w:ascii="Arial" w:eastAsia="Times New Roman" w:hAnsi="Arial" w:cs="Arial"/>
        </w:rPr>
        <w:t>The decision by the Trustees questioned his integrity.</w:t>
      </w:r>
    </w:p>
    <w:p w14:paraId="1A5363F4" w14:textId="33DF580B" w:rsidR="00EF5174" w:rsidRDefault="00EF5174" w:rsidP="00EF5174">
      <w:pPr>
        <w:spacing w:after="0" w:line="240" w:lineRule="auto"/>
        <w:rPr>
          <w:rFonts w:ascii="Arial" w:eastAsia="Times New Roman" w:hAnsi="Arial" w:cs="Arial"/>
        </w:rPr>
      </w:pPr>
      <w:r>
        <w:rPr>
          <w:rFonts w:ascii="Arial" w:eastAsia="Times New Roman" w:hAnsi="Arial" w:cs="Arial"/>
        </w:rPr>
        <w:t>He could demonstrate that he had sent the claims &amp; invoices in.</w:t>
      </w:r>
    </w:p>
    <w:p w14:paraId="51883605" w14:textId="729BB7CF" w:rsidR="00EF5174" w:rsidRDefault="00EF5174" w:rsidP="00EF5174">
      <w:pPr>
        <w:spacing w:after="0" w:line="240" w:lineRule="auto"/>
        <w:rPr>
          <w:rFonts w:ascii="Arial" w:eastAsia="Times New Roman" w:hAnsi="Arial" w:cs="Arial"/>
        </w:rPr>
      </w:pPr>
      <w:r>
        <w:rPr>
          <w:rFonts w:ascii="Arial" w:eastAsia="Times New Roman" w:hAnsi="Arial" w:cs="Arial"/>
        </w:rPr>
        <w:t>He had all the receipts and proof of meetings / expenses incurred and could produce that.</w:t>
      </w:r>
    </w:p>
    <w:p w14:paraId="5AE763A1" w14:textId="64E6CEF2" w:rsidR="000C4141" w:rsidRDefault="000C4141" w:rsidP="00EF5174">
      <w:pPr>
        <w:spacing w:after="0" w:line="240" w:lineRule="auto"/>
        <w:rPr>
          <w:rFonts w:ascii="Arial" w:eastAsia="Times New Roman" w:hAnsi="Arial" w:cs="Arial"/>
        </w:rPr>
      </w:pPr>
      <w:r>
        <w:rPr>
          <w:rFonts w:ascii="Arial" w:eastAsia="Times New Roman" w:hAnsi="Arial" w:cs="Arial"/>
        </w:rPr>
        <w:t>He is deeply unhappy about the situation.</w:t>
      </w:r>
    </w:p>
    <w:p w14:paraId="5D851411" w14:textId="555FB926" w:rsidR="00EF5174" w:rsidRDefault="00EF5174" w:rsidP="00EF5174">
      <w:pPr>
        <w:spacing w:after="0" w:line="240" w:lineRule="auto"/>
        <w:rPr>
          <w:rFonts w:ascii="Arial" w:eastAsia="Times New Roman" w:hAnsi="Arial" w:cs="Arial"/>
        </w:rPr>
      </w:pPr>
    </w:p>
    <w:p w14:paraId="544ED300" w14:textId="79AD96F2" w:rsidR="00EF5174" w:rsidRPr="00EF5174" w:rsidRDefault="00EF5174" w:rsidP="00EF5174">
      <w:pPr>
        <w:spacing w:after="0" w:line="240" w:lineRule="auto"/>
        <w:rPr>
          <w:rFonts w:ascii="Arial" w:eastAsia="Times New Roman" w:hAnsi="Arial" w:cs="Arial"/>
          <w:b/>
          <w:bCs/>
        </w:rPr>
      </w:pPr>
      <w:r w:rsidRPr="00EF5174">
        <w:rPr>
          <w:rFonts w:ascii="Arial" w:eastAsia="Times New Roman" w:hAnsi="Arial" w:cs="Arial"/>
          <w:b/>
          <w:bCs/>
        </w:rPr>
        <w:t>KN’s request</w:t>
      </w:r>
    </w:p>
    <w:p w14:paraId="1384B5E8" w14:textId="6A40037B" w:rsidR="00EF5174" w:rsidRDefault="007708B3" w:rsidP="00EF5174">
      <w:pPr>
        <w:spacing w:after="0" w:line="240" w:lineRule="auto"/>
        <w:rPr>
          <w:rFonts w:ascii="Arial" w:eastAsia="Times New Roman" w:hAnsi="Arial" w:cs="Arial"/>
        </w:rPr>
      </w:pPr>
      <w:r>
        <w:rPr>
          <w:rFonts w:ascii="Arial" w:eastAsia="Times New Roman" w:hAnsi="Arial" w:cs="Arial"/>
        </w:rPr>
        <w:t>KN</w:t>
      </w:r>
      <w:r w:rsidR="00EF5174">
        <w:rPr>
          <w:rFonts w:ascii="Arial" w:eastAsia="Times New Roman" w:hAnsi="Arial" w:cs="Arial"/>
        </w:rPr>
        <w:t xml:space="preserve"> requested that he took the two significant invoices from 2013 – PCP 14003 and PC 14003 (Total sum = £3555.63) – and produced the proof of payment including receipts and activities. I also requested proof that these invoices had been sent and received at Corby.</w:t>
      </w:r>
    </w:p>
    <w:p w14:paraId="5FCE74A6" w14:textId="0E5DFAEB" w:rsidR="00EF5174" w:rsidRDefault="00EF5174" w:rsidP="00EF5174">
      <w:pPr>
        <w:spacing w:after="0" w:line="240" w:lineRule="auto"/>
        <w:rPr>
          <w:rFonts w:ascii="Arial" w:eastAsia="Times New Roman" w:hAnsi="Arial" w:cs="Arial"/>
        </w:rPr>
      </w:pPr>
    </w:p>
    <w:p w14:paraId="466FD174" w14:textId="7C860BFA" w:rsidR="00EF5174" w:rsidRPr="00EF5174" w:rsidRDefault="00EF5174" w:rsidP="00EF5174">
      <w:pPr>
        <w:spacing w:after="0" w:line="240" w:lineRule="auto"/>
        <w:rPr>
          <w:rFonts w:ascii="Arial" w:eastAsia="Times New Roman" w:hAnsi="Arial" w:cs="Arial"/>
          <w:b/>
          <w:bCs/>
        </w:rPr>
      </w:pPr>
      <w:r w:rsidRPr="00EF5174">
        <w:rPr>
          <w:rFonts w:ascii="Arial" w:eastAsia="Times New Roman" w:hAnsi="Arial" w:cs="Arial"/>
          <w:b/>
          <w:bCs/>
        </w:rPr>
        <w:t>Alan Waller’s response to the request</w:t>
      </w:r>
    </w:p>
    <w:p w14:paraId="3D86810A" w14:textId="55845F8F" w:rsidR="00EF5174" w:rsidRDefault="00EF5174" w:rsidP="00EF5174">
      <w:pPr>
        <w:spacing w:after="0" w:line="240" w:lineRule="auto"/>
        <w:rPr>
          <w:rFonts w:ascii="Arial" w:eastAsia="Times New Roman" w:hAnsi="Arial" w:cs="Arial"/>
        </w:rPr>
      </w:pPr>
      <w:r>
        <w:rPr>
          <w:rFonts w:ascii="Arial" w:eastAsia="Times New Roman" w:hAnsi="Arial" w:cs="Arial"/>
        </w:rPr>
        <w:t xml:space="preserve">Alan has produced all the receipts and evidence that back up the two invoices. </w:t>
      </w:r>
      <w:r w:rsidR="00F46677">
        <w:rPr>
          <w:rFonts w:ascii="Arial" w:eastAsia="Times New Roman" w:hAnsi="Arial" w:cs="Arial"/>
        </w:rPr>
        <w:t>These two claims are legitimate business carried out by Alan as past President and include attendance at the convention in 2013 in Sri Lanka.</w:t>
      </w:r>
    </w:p>
    <w:p w14:paraId="5161899C" w14:textId="5DAB9FAD" w:rsidR="00EF5174" w:rsidRDefault="00EF5174" w:rsidP="00EF5174">
      <w:pPr>
        <w:spacing w:after="0" w:line="240" w:lineRule="auto"/>
        <w:rPr>
          <w:rFonts w:ascii="Arial" w:eastAsia="Times New Roman" w:hAnsi="Arial" w:cs="Arial"/>
        </w:rPr>
      </w:pPr>
      <w:r>
        <w:rPr>
          <w:rFonts w:ascii="Arial" w:eastAsia="Times New Roman" w:hAnsi="Arial" w:cs="Arial"/>
        </w:rPr>
        <w:t xml:space="preserve">The documentation </w:t>
      </w:r>
      <w:r w:rsidR="00F46677">
        <w:rPr>
          <w:rFonts w:ascii="Arial" w:eastAsia="Times New Roman" w:hAnsi="Arial" w:cs="Arial"/>
        </w:rPr>
        <w:t xml:space="preserve">provided </w:t>
      </w:r>
      <w:r>
        <w:rPr>
          <w:rFonts w:ascii="Arial" w:eastAsia="Times New Roman" w:hAnsi="Arial" w:cs="Arial"/>
        </w:rPr>
        <w:t>would not stand the current test of legitimacy for expense claims as they are supported by handwr</w:t>
      </w:r>
      <w:r w:rsidR="004A418F">
        <w:rPr>
          <w:rFonts w:ascii="Arial" w:eastAsia="Times New Roman" w:hAnsi="Arial" w:cs="Arial"/>
        </w:rPr>
        <w:t xml:space="preserve">itten notes that require interpretation and time to review. </w:t>
      </w:r>
    </w:p>
    <w:p w14:paraId="3CD2D686" w14:textId="2E9FF392" w:rsidR="004A418F" w:rsidRDefault="004A418F" w:rsidP="00EF5174">
      <w:pPr>
        <w:spacing w:after="0" w:line="240" w:lineRule="auto"/>
        <w:rPr>
          <w:rFonts w:ascii="Arial" w:eastAsia="Times New Roman" w:hAnsi="Arial" w:cs="Arial"/>
        </w:rPr>
      </w:pPr>
      <w:r>
        <w:rPr>
          <w:rFonts w:ascii="Arial" w:eastAsia="Times New Roman" w:hAnsi="Arial" w:cs="Arial"/>
        </w:rPr>
        <w:t>However</w:t>
      </w:r>
      <w:r w:rsidR="000C4141">
        <w:rPr>
          <w:rFonts w:ascii="Arial" w:eastAsia="Times New Roman" w:hAnsi="Arial" w:cs="Arial"/>
        </w:rPr>
        <w:t>,</w:t>
      </w:r>
      <w:r>
        <w:rPr>
          <w:rFonts w:ascii="Arial" w:eastAsia="Times New Roman" w:hAnsi="Arial" w:cs="Arial"/>
        </w:rPr>
        <w:t xml:space="preserve"> Alan has produced evidence that shows that his practices ha</w:t>
      </w:r>
      <w:r w:rsidR="000C4141">
        <w:rPr>
          <w:rFonts w:ascii="Arial" w:eastAsia="Times New Roman" w:hAnsi="Arial" w:cs="Arial"/>
        </w:rPr>
        <w:t>d</w:t>
      </w:r>
      <w:r>
        <w:rPr>
          <w:rFonts w:ascii="Arial" w:eastAsia="Times New Roman" w:hAnsi="Arial" w:cs="Arial"/>
        </w:rPr>
        <w:t xml:space="preserve"> been accepted by CILT in the past </w:t>
      </w:r>
      <w:r w:rsidR="007708B3">
        <w:rPr>
          <w:rFonts w:ascii="Arial" w:eastAsia="Times New Roman" w:hAnsi="Arial" w:cs="Arial"/>
        </w:rPr>
        <w:t xml:space="preserve">for previous successful claims </w:t>
      </w:r>
      <w:r>
        <w:rPr>
          <w:rFonts w:ascii="Arial" w:eastAsia="Times New Roman" w:hAnsi="Arial" w:cs="Arial"/>
        </w:rPr>
        <w:t>and were his standard practices.</w:t>
      </w:r>
    </w:p>
    <w:p w14:paraId="6FDD6C56" w14:textId="0740D67C" w:rsidR="004A418F" w:rsidRDefault="004A418F" w:rsidP="00EF5174">
      <w:pPr>
        <w:spacing w:after="0" w:line="240" w:lineRule="auto"/>
        <w:rPr>
          <w:rFonts w:ascii="Arial" w:eastAsia="Times New Roman" w:hAnsi="Arial" w:cs="Arial"/>
        </w:rPr>
      </w:pPr>
      <w:r>
        <w:rPr>
          <w:rFonts w:ascii="Arial" w:eastAsia="Times New Roman" w:hAnsi="Arial" w:cs="Arial"/>
        </w:rPr>
        <w:t xml:space="preserve">Alan has also produced email evidence that the first two invoices sent in 2013 to Richard </w:t>
      </w:r>
      <w:proofErr w:type="spellStart"/>
      <w:r>
        <w:rPr>
          <w:rFonts w:ascii="Arial" w:eastAsia="Times New Roman" w:hAnsi="Arial" w:cs="Arial"/>
        </w:rPr>
        <w:t>Ebbage</w:t>
      </w:r>
      <w:proofErr w:type="spellEnd"/>
      <w:r>
        <w:rPr>
          <w:rFonts w:ascii="Arial" w:eastAsia="Times New Roman" w:hAnsi="Arial" w:cs="Arial"/>
        </w:rPr>
        <w:t xml:space="preserve"> – PCP 13029 and PC 13029 – had been replied to by Richard </w:t>
      </w:r>
      <w:proofErr w:type="spellStart"/>
      <w:r>
        <w:rPr>
          <w:rFonts w:ascii="Arial" w:eastAsia="Times New Roman" w:hAnsi="Arial" w:cs="Arial"/>
        </w:rPr>
        <w:t>Ebbage</w:t>
      </w:r>
      <w:proofErr w:type="spellEnd"/>
      <w:r>
        <w:rPr>
          <w:rFonts w:ascii="Arial" w:eastAsia="Times New Roman" w:hAnsi="Arial" w:cs="Arial"/>
        </w:rPr>
        <w:t xml:space="preserve"> as received but had not been paid.</w:t>
      </w:r>
    </w:p>
    <w:p w14:paraId="5D70F750" w14:textId="44447E9E" w:rsidR="004A418F" w:rsidRDefault="004A418F" w:rsidP="00EF5174">
      <w:pPr>
        <w:spacing w:after="0" w:line="240" w:lineRule="auto"/>
        <w:rPr>
          <w:rFonts w:ascii="Arial" w:eastAsia="Times New Roman" w:hAnsi="Arial" w:cs="Arial"/>
        </w:rPr>
      </w:pPr>
      <w:r>
        <w:rPr>
          <w:rFonts w:ascii="Arial" w:eastAsia="Times New Roman" w:hAnsi="Arial" w:cs="Arial"/>
        </w:rPr>
        <w:t xml:space="preserve">Alan has no further evidence for the remaining invoices having been received </w:t>
      </w:r>
      <w:r w:rsidR="0078692C">
        <w:rPr>
          <w:rFonts w:ascii="Arial" w:eastAsia="Times New Roman" w:hAnsi="Arial" w:cs="Arial"/>
        </w:rPr>
        <w:t>by CILT</w:t>
      </w:r>
      <w:r w:rsidR="007373AB">
        <w:rPr>
          <w:rFonts w:ascii="Arial" w:eastAsia="Times New Roman" w:hAnsi="Arial" w:cs="Arial"/>
        </w:rPr>
        <w:t>,</w:t>
      </w:r>
      <w:r w:rsidR="0078692C">
        <w:rPr>
          <w:rFonts w:ascii="Arial" w:eastAsia="Times New Roman" w:hAnsi="Arial" w:cs="Arial"/>
        </w:rPr>
        <w:t xml:space="preserve"> </w:t>
      </w:r>
      <w:r>
        <w:rPr>
          <w:rFonts w:ascii="Arial" w:eastAsia="Times New Roman" w:hAnsi="Arial" w:cs="Arial"/>
        </w:rPr>
        <w:t>as he has lost his computer files through PC damage and has no means to retrieve this information.</w:t>
      </w:r>
    </w:p>
    <w:p w14:paraId="52F5089F" w14:textId="45835D7E" w:rsidR="004A418F" w:rsidRDefault="004A418F" w:rsidP="00EF5174">
      <w:pPr>
        <w:spacing w:after="0" w:line="240" w:lineRule="auto"/>
        <w:rPr>
          <w:rFonts w:ascii="Arial" w:eastAsia="Times New Roman" w:hAnsi="Arial" w:cs="Arial"/>
        </w:rPr>
      </w:pPr>
      <w:r>
        <w:rPr>
          <w:rFonts w:ascii="Arial" w:eastAsia="Times New Roman" w:hAnsi="Arial" w:cs="Arial"/>
        </w:rPr>
        <w:t xml:space="preserve">Alan believes all the invoices and claims will have been received by the Corby office and mislaid or lost. He is of the view that to dispute that challenges his personal integrity and </w:t>
      </w:r>
      <w:r w:rsidR="007708B3">
        <w:rPr>
          <w:rFonts w:ascii="Arial" w:eastAsia="Times New Roman" w:hAnsi="Arial" w:cs="Arial"/>
        </w:rPr>
        <w:t xml:space="preserve">he believes it </w:t>
      </w:r>
      <w:r>
        <w:rPr>
          <w:rFonts w:ascii="Arial" w:eastAsia="Times New Roman" w:hAnsi="Arial" w:cs="Arial"/>
        </w:rPr>
        <w:t>is a nonsensical stance to take knowing the robustness of the finance office at Corby at that time.</w:t>
      </w:r>
    </w:p>
    <w:p w14:paraId="5BA67E51" w14:textId="1E4C7D8B" w:rsidR="009A3CF2" w:rsidRDefault="009A3CF2" w:rsidP="00EF5174">
      <w:pPr>
        <w:spacing w:after="0" w:line="240" w:lineRule="auto"/>
        <w:rPr>
          <w:rFonts w:ascii="Arial" w:eastAsia="Times New Roman" w:hAnsi="Arial" w:cs="Arial"/>
        </w:rPr>
      </w:pPr>
      <w:r>
        <w:rPr>
          <w:rFonts w:ascii="Arial" w:eastAsia="Times New Roman" w:hAnsi="Arial" w:cs="Arial"/>
        </w:rPr>
        <w:t>Alan recognises that in spring 2017 he was requested not to submit further expense claims without pre-authorisation.</w:t>
      </w:r>
    </w:p>
    <w:p w14:paraId="5C8455B0" w14:textId="5BD81C46" w:rsidR="009A3CF2" w:rsidRDefault="009A3CF2" w:rsidP="00EF5174">
      <w:pPr>
        <w:spacing w:after="0" w:line="240" w:lineRule="auto"/>
        <w:rPr>
          <w:rFonts w:ascii="Arial" w:eastAsia="Times New Roman" w:hAnsi="Arial" w:cs="Arial"/>
        </w:rPr>
      </w:pPr>
    </w:p>
    <w:p w14:paraId="0CC19362" w14:textId="77777777" w:rsidR="009A3CF2" w:rsidRDefault="009A3CF2" w:rsidP="00EF5174">
      <w:pPr>
        <w:spacing w:after="0" w:line="240" w:lineRule="auto"/>
        <w:rPr>
          <w:rFonts w:ascii="Arial" w:eastAsia="Times New Roman" w:hAnsi="Arial" w:cs="Arial"/>
        </w:rPr>
      </w:pPr>
    </w:p>
    <w:p w14:paraId="5E49C1A8" w14:textId="4E97334E" w:rsidR="004A418F" w:rsidRDefault="004A418F" w:rsidP="00EF5174">
      <w:pPr>
        <w:spacing w:after="0" w:line="240" w:lineRule="auto"/>
        <w:rPr>
          <w:rFonts w:ascii="Arial" w:eastAsia="Times New Roman" w:hAnsi="Arial" w:cs="Arial"/>
        </w:rPr>
      </w:pPr>
    </w:p>
    <w:p w14:paraId="1998190C" w14:textId="549032CD" w:rsidR="004A418F" w:rsidRPr="004A418F" w:rsidRDefault="004A418F" w:rsidP="00EF5174">
      <w:pPr>
        <w:spacing w:after="0" w:line="240" w:lineRule="auto"/>
        <w:rPr>
          <w:rFonts w:ascii="Arial" w:eastAsia="Times New Roman" w:hAnsi="Arial" w:cs="Arial"/>
          <w:b/>
          <w:bCs/>
        </w:rPr>
      </w:pPr>
      <w:r w:rsidRPr="004A418F">
        <w:rPr>
          <w:rFonts w:ascii="Arial" w:eastAsia="Times New Roman" w:hAnsi="Arial" w:cs="Arial"/>
          <w:b/>
          <w:bCs/>
        </w:rPr>
        <w:lastRenderedPageBreak/>
        <w:t>KN’s comments on Alan’s response</w:t>
      </w:r>
    </w:p>
    <w:p w14:paraId="3AF9D0C5" w14:textId="470B36D1" w:rsidR="004A418F" w:rsidRDefault="004A418F" w:rsidP="00EF5174">
      <w:pPr>
        <w:spacing w:after="0" w:line="240" w:lineRule="auto"/>
        <w:rPr>
          <w:rFonts w:ascii="Arial" w:eastAsia="Times New Roman" w:hAnsi="Arial" w:cs="Arial"/>
        </w:rPr>
      </w:pPr>
      <w:r>
        <w:rPr>
          <w:rFonts w:ascii="Arial" w:eastAsia="Times New Roman" w:hAnsi="Arial" w:cs="Arial"/>
        </w:rPr>
        <w:t xml:space="preserve">The two invoices </w:t>
      </w:r>
      <w:r w:rsidR="007708B3">
        <w:rPr>
          <w:rFonts w:ascii="Arial" w:eastAsia="Times New Roman" w:hAnsi="Arial" w:cs="Arial"/>
        </w:rPr>
        <w:t xml:space="preserve">&amp; back up receipts </w:t>
      </w:r>
      <w:r>
        <w:rPr>
          <w:rFonts w:ascii="Arial" w:eastAsia="Times New Roman" w:hAnsi="Arial" w:cs="Arial"/>
        </w:rPr>
        <w:t>reviewed in detail do support the claim factually</w:t>
      </w:r>
      <w:r w:rsidR="0078692C">
        <w:rPr>
          <w:rFonts w:ascii="Arial" w:eastAsia="Times New Roman" w:hAnsi="Arial" w:cs="Arial"/>
        </w:rPr>
        <w:t>,</w:t>
      </w:r>
      <w:r>
        <w:rPr>
          <w:rFonts w:ascii="Arial" w:eastAsia="Times New Roman" w:hAnsi="Arial" w:cs="Arial"/>
        </w:rPr>
        <w:t xml:space="preserve"> albeit very poorly presented. </w:t>
      </w:r>
    </w:p>
    <w:p w14:paraId="34F4B45C" w14:textId="4B16BD31" w:rsidR="004A418F" w:rsidRDefault="004A418F" w:rsidP="00EF5174">
      <w:pPr>
        <w:spacing w:after="0" w:line="240" w:lineRule="auto"/>
        <w:rPr>
          <w:rFonts w:ascii="Arial" w:eastAsia="Times New Roman" w:hAnsi="Arial" w:cs="Arial"/>
        </w:rPr>
      </w:pPr>
      <w:r>
        <w:rPr>
          <w:rFonts w:ascii="Arial" w:eastAsia="Times New Roman" w:hAnsi="Arial" w:cs="Arial"/>
        </w:rPr>
        <w:t>The processes Alan used would not be acceptable today but were acceptable to the CILT office in 2013.</w:t>
      </w:r>
    </w:p>
    <w:p w14:paraId="4264EF2C" w14:textId="4DB1506B" w:rsidR="004A418F" w:rsidRDefault="004A418F" w:rsidP="00EF5174">
      <w:pPr>
        <w:spacing w:after="0" w:line="240" w:lineRule="auto"/>
        <w:rPr>
          <w:rFonts w:ascii="Arial" w:eastAsia="Times New Roman" w:hAnsi="Arial" w:cs="Arial"/>
        </w:rPr>
      </w:pPr>
      <w:r>
        <w:rPr>
          <w:rFonts w:ascii="Arial" w:eastAsia="Times New Roman" w:hAnsi="Arial" w:cs="Arial"/>
        </w:rPr>
        <w:t>The decision on timeliness of claims is disputed by Alan and he accepts that he could and should have followed up more strongly.</w:t>
      </w:r>
    </w:p>
    <w:p w14:paraId="26670080" w14:textId="19E9067C" w:rsidR="004A418F" w:rsidRDefault="004A418F" w:rsidP="00EF5174">
      <w:pPr>
        <w:spacing w:after="0" w:line="240" w:lineRule="auto"/>
        <w:rPr>
          <w:rFonts w:ascii="Arial" w:eastAsia="Times New Roman" w:hAnsi="Arial" w:cs="Arial"/>
        </w:rPr>
      </w:pPr>
      <w:r>
        <w:rPr>
          <w:rFonts w:ascii="Arial" w:eastAsia="Times New Roman" w:hAnsi="Arial" w:cs="Arial"/>
        </w:rPr>
        <w:t>He has produced evidence of his follow up in conversations and meetings with Keith and Kevin in the 2014-17 period but has not got any email evidence for chasing the claim</w:t>
      </w:r>
      <w:r w:rsidR="007708B3">
        <w:rPr>
          <w:rFonts w:ascii="Arial" w:eastAsia="Times New Roman" w:hAnsi="Arial" w:cs="Arial"/>
        </w:rPr>
        <w:t xml:space="preserve">, as his PC was </w:t>
      </w:r>
      <w:proofErr w:type="gramStart"/>
      <w:r w:rsidR="007708B3">
        <w:rPr>
          <w:rFonts w:ascii="Arial" w:eastAsia="Times New Roman" w:hAnsi="Arial" w:cs="Arial"/>
        </w:rPr>
        <w:t>corrupted</w:t>
      </w:r>
      <w:proofErr w:type="gramEnd"/>
      <w:r w:rsidR="007708B3">
        <w:rPr>
          <w:rFonts w:ascii="Arial" w:eastAsia="Times New Roman" w:hAnsi="Arial" w:cs="Arial"/>
        </w:rPr>
        <w:t xml:space="preserve"> and files irretrievably lost.</w:t>
      </w:r>
    </w:p>
    <w:p w14:paraId="5E7A4350" w14:textId="52AB3147" w:rsidR="004A418F" w:rsidRDefault="004A418F" w:rsidP="00EF5174">
      <w:pPr>
        <w:spacing w:after="0" w:line="240" w:lineRule="auto"/>
        <w:rPr>
          <w:rFonts w:ascii="Arial" w:eastAsia="Times New Roman" w:hAnsi="Arial" w:cs="Arial"/>
        </w:rPr>
      </w:pPr>
      <w:r>
        <w:rPr>
          <w:rFonts w:ascii="Arial" w:eastAsia="Times New Roman" w:hAnsi="Arial" w:cs="Arial"/>
        </w:rPr>
        <w:t>CILT International and CILT UK should have accrued for these claims and been more proactive in following through to recognise the liability in the 2013 -17 period.</w:t>
      </w:r>
    </w:p>
    <w:p w14:paraId="0C8E54D3" w14:textId="4B58E8EF" w:rsidR="004A418F" w:rsidRDefault="004A418F" w:rsidP="00EF5174">
      <w:pPr>
        <w:spacing w:after="0" w:line="240" w:lineRule="auto"/>
        <w:rPr>
          <w:rFonts w:ascii="Arial" w:eastAsia="Times New Roman" w:hAnsi="Arial" w:cs="Arial"/>
        </w:rPr>
      </w:pPr>
    </w:p>
    <w:p w14:paraId="2CED0133" w14:textId="52CA23C0" w:rsidR="004A418F" w:rsidRPr="000C4141" w:rsidRDefault="000C4141" w:rsidP="00EF5174">
      <w:pPr>
        <w:spacing w:after="0" w:line="240" w:lineRule="auto"/>
        <w:rPr>
          <w:rFonts w:ascii="Arial" w:eastAsia="Times New Roman" w:hAnsi="Arial" w:cs="Arial"/>
          <w:b/>
          <w:bCs/>
        </w:rPr>
      </w:pPr>
      <w:r w:rsidRPr="000C4141">
        <w:rPr>
          <w:rFonts w:ascii="Arial" w:eastAsia="Times New Roman" w:hAnsi="Arial" w:cs="Arial"/>
          <w:b/>
          <w:bCs/>
        </w:rPr>
        <w:t>Comment on the s</w:t>
      </w:r>
      <w:r w:rsidR="004A418F" w:rsidRPr="000C4141">
        <w:rPr>
          <w:rFonts w:ascii="Arial" w:eastAsia="Times New Roman" w:hAnsi="Arial" w:cs="Arial"/>
          <w:b/>
          <w:bCs/>
        </w:rPr>
        <w:t>plit of liability between UK and International.</w:t>
      </w:r>
    </w:p>
    <w:p w14:paraId="6C181E3D" w14:textId="04FB5147" w:rsidR="004A418F" w:rsidRDefault="004A418F" w:rsidP="00EF5174">
      <w:pPr>
        <w:spacing w:after="0" w:line="240" w:lineRule="auto"/>
        <w:rPr>
          <w:rFonts w:ascii="Arial" w:eastAsia="Times New Roman" w:hAnsi="Arial" w:cs="Arial"/>
        </w:rPr>
      </w:pPr>
      <w:r>
        <w:rPr>
          <w:rFonts w:ascii="Arial" w:eastAsia="Times New Roman" w:hAnsi="Arial" w:cs="Arial"/>
        </w:rPr>
        <w:t xml:space="preserve">The claims for the 2013 period </w:t>
      </w:r>
      <w:r w:rsidR="000C4141">
        <w:rPr>
          <w:rFonts w:ascii="Arial" w:eastAsia="Times New Roman" w:hAnsi="Arial" w:cs="Arial"/>
        </w:rPr>
        <w:t>were</w:t>
      </w:r>
      <w:r>
        <w:rPr>
          <w:rFonts w:ascii="Arial" w:eastAsia="Times New Roman" w:hAnsi="Arial" w:cs="Arial"/>
        </w:rPr>
        <w:t xml:space="preserve"> subject to agreement between International and the UK on a 50/50 split as recognised by a meeting between Paul Brooks</w:t>
      </w:r>
      <w:r w:rsidR="0078692C">
        <w:rPr>
          <w:rFonts w:ascii="Arial" w:eastAsia="Times New Roman" w:hAnsi="Arial" w:cs="Arial"/>
        </w:rPr>
        <w:t>,</w:t>
      </w:r>
      <w:r>
        <w:rPr>
          <w:rFonts w:ascii="Arial" w:eastAsia="Times New Roman" w:hAnsi="Arial" w:cs="Arial"/>
        </w:rPr>
        <w:t xml:space="preserve"> Steve </w:t>
      </w:r>
      <w:proofErr w:type="spellStart"/>
      <w:r>
        <w:rPr>
          <w:rFonts w:ascii="Arial" w:eastAsia="Times New Roman" w:hAnsi="Arial" w:cs="Arial"/>
        </w:rPr>
        <w:t>Agg</w:t>
      </w:r>
      <w:proofErr w:type="spellEnd"/>
      <w:r>
        <w:rPr>
          <w:rFonts w:ascii="Arial" w:eastAsia="Times New Roman" w:hAnsi="Arial" w:cs="Arial"/>
        </w:rPr>
        <w:t xml:space="preserve"> and Alan.</w:t>
      </w:r>
      <w:r w:rsidR="000C4141">
        <w:rPr>
          <w:rFonts w:ascii="Arial" w:eastAsia="Times New Roman" w:hAnsi="Arial" w:cs="Arial"/>
        </w:rPr>
        <w:t xml:space="preserve"> (Alan has produced the email evidence of this meeting and this arrangement).</w:t>
      </w:r>
      <w:r>
        <w:rPr>
          <w:rFonts w:ascii="Arial" w:eastAsia="Times New Roman" w:hAnsi="Arial" w:cs="Arial"/>
        </w:rPr>
        <w:t xml:space="preserve"> This remains an agreement </w:t>
      </w:r>
      <w:r w:rsidR="000C4141">
        <w:rPr>
          <w:rFonts w:ascii="Arial" w:eastAsia="Times New Roman" w:hAnsi="Arial" w:cs="Arial"/>
        </w:rPr>
        <w:t xml:space="preserve">on Presidents expenses between the nominating country and International and was extended </w:t>
      </w:r>
      <w:r w:rsidR="0078692C">
        <w:rPr>
          <w:rFonts w:ascii="Arial" w:eastAsia="Times New Roman" w:hAnsi="Arial" w:cs="Arial"/>
        </w:rPr>
        <w:t xml:space="preserve">by the agreement </w:t>
      </w:r>
      <w:r w:rsidR="000C4141">
        <w:rPr>
          <w:rFonts w:ascii="Arial" w:eastAsia="Times New Roman" w:hAnsi="Arial" w:cs="Arial"/>
        </w:rPr>
        <w:t>for past President duties in 2013.</w:t>
      </w:r>
    </w:p>
    <w:p w14:paraId="6C23DF6C" w14:textId="73EF147A" w:rsidR="000C4141" w:rsidRDefault="000C4141" w:rsidP="00EF5174">
      <w:pPr>
        <w:spacing w:after="0" w:line="240" w:lineRule="auto"/>
        <w:rPr>
          <w:rFonts w:ascii="Arial" w:eastAsia="Times New Roman" w:hAnsi="Arial" w:cs="Arial"/>
        </w:rPr>
      </w:pPr>
      <w:r>
        <w:rPr>
          <w:rFonts w:ascii="Arial" w:eastAsia="Times New Roman" w:hAnsi="Arial" w:cs="Arial"/>
        </w:rPr>
        <w:t xml:space="preserve">The agreement, Alan states, was extended for the 2013-17 period as Alan was conducting both International centred (Alumni) and CILT UK centred (Aspire, </w:t>
      </w:r>
      <w:proofErr w:type="spellStart"/>
      <w:r>
        <w:rPr>
          <w:rFonts w:ascii="Arial" w:eastAsia="Times New Roman" w:hAnsi="Arial" w:cs="Arial"/>
        </w:rPr>
        <w:t>Transaid</w:t>
      </w:r>
      <w:proofErr w:type="spellEnd"/>
      <w:r>
        <w:rPr>
          <w:rFonts w:ascii="Arial" w:eastAsia="Times New Roman" w:hAnsi="Arial" w:cs="Arial"/>
        </w:rPr>
        <w:t xml:space="preserve">, ELA and </w:t>
      </w:r>
      <w:proofErr w:type="spellStart"/>
      <w:r>
        <w:rPr>
          <w:rFonts w:ascii="Arial" w:eastAsia="Times New Roman" w:hAnsi="Arial" w:cs="Arial"/>
        </w:rPr>
        <w:t>LiSC</w:t>
      </w:r>
      <w:proofErr w:type="spellEnd"/>
      <w:r>
        <w:rPr>
          <w:rFonts w:ascii="Arial" w:eastAsia="Times New Roman" w:hAnsi="Arial" w:cs="Arial"/>
        </w:rPr>
        <w:t xml:space="preserve">) activities. </w:t>
      </w:r>
    </w:p>
    <w:p w14:paraId="7F396E21" w14:textId="2E259396" w:rsidR="000C4141" w:rsidRDefault="000C4141" w:rsidP="00EF5174">
      <w:pPr>
        <w:spacing w:after="0" w:line="240" w:lineRule="auto"/>
        <w:rPr>
          <w:rFonts w:ascii="Arial" w:eastAsia="Times New Roman" w:hAnsi="Arial" w:cs="Arial"/>
        </w:rPr>
      </w:pPr>
      <w:r>
        <w:rPr>
          <w:rFonts w:ascii="Arial" w:eastAsia="Times New Roman" w:hAnsi="Arial" w:cs="Arial"/>
        </w:rPr>
        <w:t xml:space="preserve">The processes of managing the expense claims and the payment of those claims lay fully with CILT UK Finance Department between 2013 and 2017. Unlike today, expense processes of CILT UK appointed International staff were not part of the SG duties and were handled exclusively by the Finance Director of CILT UK &amp; his department. Alan Waller’s expenses and subsequent CILT UK Presidents and UK IVP’s expenses were never subject to approval of the International SG and were only ever approved by the CILT UK CEO and FD. </w:t>
      </w:r>
    </w:p>
    <w:p w14:paraId="7B6ACBBB" w14:textId="77777777" w:rsidR="004A418F" w:rsidRDefault="004A418F" w:rsidP="00EF5174">
      <w:pPr>
        <w:spacing w:after="0" w:line="240" w:lineRule="auto"/>
        <w:rPr>
          <w:rFonts w:ascii="Arial" w:eastAsia="Times New Roman" w:hAnsi="Arial" w:cs="Arial"/>
        </w:rPr>
      </w:pPr>
    </w:p>
    <w:p w14:paraId="3E807820" w14:textId="2219CCF9" w:rsidR="00EF5174" w:rsidRPr="007708B3" w:rsidRDefault="00F46677" w:rsidP="00EF5174">
      <w:pPr>
        <w:spacing w:after="0" w:line="240" w:lineRule="auto"/>
        <w:rPr>
          <w:rFonts w:ascii="Arial" w:eastAsia="Times New Roman" w:hAnsi="Arial" w:cs="Arial"/>
          <w:b/>
          <w:bCs/>
        </w:rPr>
      </w:pPr>
      <w:r w:rsidRPr="007708B3">
        <w:rPr>
          <w:rFonts w:ascii="Arial" w:eastAsia="Times New Roman" w:hAnsi="Arial" w:cs="Arial"/>
          <w:b/>
          <w:bCs/>
        </w:rPr>
        <w:t>Recommendation from KN</w:t>
      </w:r>
    </w:p>
    <w:p w14:paraId="6F50B758" w14:textId="5002CFE6" w:rsidR="007708B3" w:rsidRDefault="007708B3" w:rsidP="00EF5174">
      <w:pPr>
        <w:spacing w:after="0" w:line="240" w:lineRule="auto"/>
        <w:rPr>
          <w:rFonts w:ascii="Arial" w:eastAsia="Times New Roman" w:hAnsi="Arial" w:cs="Arial"/>
        </w:rPr>
      </w:pPr>
      <w:r>
        <w:rPr>
          <w:rFonts w:ascii="Arial" w:eastAsia="Times New Roman" w:hAnsi="Arial" w:cs="Arial"/>
        </w:rPr>
        <w:t>The International Trustees</w:t>
      </w:r>
      <w:r w:rsidR="00F46677">
        <w:rPr>
          <w:rFonts w:ascii="Arial" w:eastAsia="Times New Roman" w:hAnsi="Arial" w:cs="Arial"/>
        </w:rPr>
        <w:t xml:space="preserve"> need to review this </w:t>
      </w:r>
      <w:r w:rsidR="0078692C">
        <w:rPr>
          <w:rFonts w:ascii="Arial" w:eastAsia="Times New Roman" w:hAnsi="Arial" w:cs="Arial"/>
        </w:rPr>
        <w:t xml:space="preserve">new </w:t>
      </w:r>
      <w:r w:rsidR="00F46677">
        <w:rPr>
          <w:rFonts w:ascii="Arial" w:eastAsia="Times New Roman" w:hAnsi="Arial" w:cs="Arial"/>
        </w:rPr>
        <w:t xml:space="preserve">evidence at Trustee level and decide if we, CILT International and CILT UK, should change the stance on </w:t>
      </w:r>
      <w:proofErr w:type="spellStart"/>
      <w:r w:rsidR="00F46677">
        <w:rPr>
          <w:rFonts w:ascii="Arial" w:eastAsia="Times New Roman" w:hAnsi="Arial" w:cs="Arial"/>
        </w:rPr>
        <w:t>non payment</w:t>
      </w:r>
      <w:proofErr w:type="spellEnd"/>
      <w:r w:rsidR="00F46677">
        <w:rPr>
          <w:rFonts w:ascii="Arial" w:eastAsia="Times New Roman" w:hAnsi="Arial" w:cs="Arial"/>
        </w:rPr>
        <w:t>. This needs to be a decision by both boards</w:t>
      </w:r>
      <w:r>
        <w:rPr>
          <w:rFonts w:ascii="Arial" w:eastAsia="Times New Roman" w:hAnsi="Arial" w:cs="Arial"/>
        </w:rPr>
        <w:t>, either made separately or together</w:t>
      </w:r>
      <w:r w:rsidR="00F46677">
        <w:rPr>
          <w:rFonts w:ascii="Arial" w:eastAsia="Times New Roman" w:hAnsi="Arial" w:cs="Arial"/>
        </w:rPr>
        <w:t xml:space="preserve">. </w:t>
      </w:r>
      <w:r>
        <w:rPr>
          <w:rFonts w:ascii="Arial" w:eastAsia="Times New Roman" w:hAnsi="Arial" w:cs="Arial"/>
        </w:rPr>
        <w:t>The liability is a 50/50 one, amounting to £4632.97 for each organisation if settled in full.</w:t>
      </w:r>
    </w:p>
    <w:p w14:paraId="16EE9DB9" w14:textId="4FA3D369" w:rsidR="0078692C" w:rsidRDefault="0078692C" w:rsidP="00EF5174">
      <w:pPr>
        <w:spacing w:after="0" w:line="240" w:lineRule="auto"/>
        <w:rPr>
          <w:rFonts w:ascii="Arial" w:eastAsia="Times New Roman" w:hAnsi="Arial" w:cs="Arial"/>
        </w:rPr>
      </w:pPr>
      <w:r>
        <w:rPr>
          <w:rFonts w:ascii="Arial" w:eastAsia="Times New Roman" w:hAnsi="Arial" w:cs="Arial"/>
        </w:rPr>
        <w:t>The rejection on the claims on the basis of lack of affordability or because of unreasonable and excessive claims, should not be considered as a reason for not paying.</w:t>
      </w:r>
    </w:p>
    <w:p w14:paraId="5AF24A65" w14:textId="0E2A46E0" w:rsidR="0078692C" w:rsidRDefault="0078692C" w:rsidP="00EF5174">
      <w:pPr>
        <w:spacing w:after="0" w:line="240" w:lineRule="auto"/>
        <w:rPr>
          <w:rFonts w:ascii="Arial" w:eastAsia="Times New Roman" w:hAnsi="Arial" w:cs="Arial"/>
        </w:rPr>
      </w:pPr>
      <w:r>
        <w:rPr>
          <w:rFonts w:ascii="Arial" w:eastAsia="Times New Roman" w:hAnsi="Arial" w:cs="Arial"/>
        </w:rPr>
        <w:t>The expense history of the claimant should not be considered material to these claims. In fact</w:t>
      </w:r>
      <w:r w:rsidR="009A3CF2">
        <w:rPr>
          <w:rFonts w:ascii="Arial" w:eastAsia="Times New Roman" w:hAnsi="Arial" w:cs="Arial"/>
        </w:rPr>
        <w:t>,</w:t>
      </w:r>
      <w:r>
        <w:rPr>
          <w:rFonts w:ascii="Arial" w:eastAsia="Times New Roman" w:hAnsi="Arial" w:cs="Arial"/>
        </w:rPr>
        <w:t xml:space="preserve"> previous payments </w:t>
      </w:r>
      <w:r w:rsidR="009A3CF2">
        <w:rPr>
          <w:rFonts w:ascii="Arial" w:eastAsia="Times New Roman" w:hAnsi="Arial" w:cs="Arial"/>
        </w:rPr>
        <w:t xml:space="preserve">made </w:t>
      </w:r>
      <w:r>
        <w:rPr>
          <w:rFonts w:ascii="Arial" w:eastAsia="Times New Roman" w:hAnsi="Arial" w:cs="Arial"/>
        </w:rPr>
        <w:t>support the custom and practice of paying claims of this level and nature.</w:t>
      </w:r>
      <w:r w:rsidR="00863525">
        <w:rPr>
          <w:rFonts w:ascii="Arial" w:eastAsia="Times New Roman" w:hAnsi="Arial" w:cs="Arial"/>
        </w:rPr>
        <w:t xml:space="preserve"> Evidence of the scale of the claims proves that any attempts to reduce the level and occasion of claims from Alan were</w:t>
      </w:r>
      <w:bookmarkStart w:id="0" w:name="_GoBack"/>
      <w:bookmarkEnd w:id="0"/>
      <w:r w:rsidR="00863525">
        <w:rPr>
          <w:rFonts w:ascii="Arial" w:eastAsia="Times New Roman" w:hAnsi="Arial" w:cs="Arial"/>
        </w:rPr>
        <w:t xml:space="preserve"> either not made or not successful. </w:t>
      </w:r>
    </w:p>
    <w:p w14:paraId="0C8D35A2" w14:textId="4B8A91B9" w:rsidR="0078692C" w:rsidRDefault="0078692C" w:rsidP="00EF5174">
      <w:pPr>
        <w:spacing w:after="0" w:line="240" w:lineRule="auto"/>
        <w:rPr>
          <w:rFonts w:ascii="Arial" w:eastAsia="Times New Roman" w:hAnsi="Arial" w:cs="Arial"/>
        </w:rPr>
      </w:pPr>
      <w:r>
        <w:rPr>
          <w:rFonts w:ascii="Arial" w:eastAsia="Times New Roman" w:hAnsi="Arial" w:cs="Arial"/>
        </w:rPr>
        <w:t>The rejection of the claims on the basis of lack of proof or disagreement that claims were ever received risks a challenge to the integrity of a senior figure in CILT</w:t>
      </w:r>
      <w:r w:rsidR="00863525">
        <w:rPr>
          <w:rFonts w:ascii="Arial" w:eastAsia="Times New Roman" w:hAnsi="Arial" w:cs="Arial"/>
        </w:rPr>
        <w:t xml:space="preserve"> UK and International</w:t>
      </w:r>
      <w:r>
        <w:rPr>
          <w:rFonts w:ascii="Arial" w:eastAsia="Times New Roman" w:hAnsi="Arial" w:cs="Arial"/>
        </w:rPr>
        <w:t>.</w:t>
      </w:r>
    </w:p>
    <w:p w14:paraId="38DB46AC" w14:textId="410D2771" w:rsidR="0078692C" w:rsidRDefault="0078692C" w:rsidP="00EF5174">
      <w:pPr>
        <w:spacing w:after="0" w:line="240" w:lineRule="auto"/>
        <w:rPr>
          <w:rFonts w:ascii="Arial" w:eastAsia="Times New Roman" w:hAnsi="Arial" w:cs="Arial"/>
        </w:rPr>
      </w:pPr>
      <w:r>
        <w:rPr>
          <w:rFonts w:ascii="Arial" w:eastAsia="Times New Roman" w:hAnsi="Arial" w:cs="Arial"/>
        </w:rPr>
        <w:lastRenderedPageBreak/>
        <w:t xml:space="preserve">The rejection of the claims for reasons of timeliness has some legitimacy as claims for </w:t>
      </w:r>
      <w:proofErr w:type="spellStart"/>
      <w:r>
        <w:rPr>
          <w:rFonts w:ascii="Arial" w:eastAsia="Times New Roman" w:hAnsi="Arial" w:cs="Arial"/>
        </w:rPr>
        <w:t>mid 2013</w:t>
      </w:r>
      <w:proofErr w:type="spellEnd"/>
      <w:r>
        <w:rPr>
          <w:rFonts w:ascii="Arial" w:eastAsia="Times New Roman" w:hAnsi="Arial" w:cs="Arial"/>
        </w:rPr>
        <w:t xml:space="preserve"> were not made until early 2014. Other later claims were not completed in the timescales that would be acceptable now, but there </w:t>
      </w:r>
      <w:r w:rsidR="009800C5">
        <w:rPr>
          <w:rFonts w:ascii="Arial" w:eastAsia="Times New Roman" w:hAnsi="Arial" w:cs="Arial"/>
        </w:rPr>
        <w:t>were</w:t>
      </w:r>
      <w:r>
        <w:rPr>
          <w:rFonts w:ascii="Arial" w:eastAsia="Times New Roman" w:hAnsi="Arial" w:cs="Arial"/>
        </w:rPr>
        <w:t xml:space="preserve"> no explicit rules in place for this period</w:t>
      </w:r>
      <w:r w:rsidR="009A3CF2">
        <w:rPr>
          <w:rFonts w:ascii="Arial" w:eastAsia="Times New Roman" w:hAnsi="Arial" w:cs="Arial"/>
        </w:rPr>
        <w:t xml:space="preserve"> on timeliness</w:t>
      </w:r>
      <w:r>
        <w:rPr>
          <w:rFonts w:ascii="Arial" w:eastAsia="Times New Roman" w:hAnsi="Arial" w:cs="Arial"/>
        </w:rPr>
        <w:t xml:space="preserve">. </w:t>
      </w:r>
    </w:p>
    <w:p w14:paraId="30AEE641" w14:textId="4D6A2812" w:rsidR="00783CAC" w:rsidRDefault="00783CAC" w:rsidP="00EF5174">
      <w:pPr>
        <w:spacing w:after="0" w:line="240" w:lineRule="auto"/>
        <w:rPr>
          <w:rFonts w:ascii="Arial" w:eastAsia="Times New Roman" w:hAnsi="Arial" w:cs="Arial"/>
        </w:rPr>
      </w:pPr>
      <w:r>
        <w:rPr>
          <w:rFonts w:ascii="Arial" w:eastAsia="Times New Roman" w:hAnsi="Arial" w:cs="Arial"/>
        </w:rPr>
        <w:t>It may be sensible to ask a Trustee to review this with me, as SG, and Tom Naylor as FD rather than involve the whole Trustee group with the issue.</w:t>
      </w:r>
    </w:p>
    <w:p w14:paraId="7C901559" w14:textId="28DC0B32" w:rsidR="00783CAC" w:rsidRDefault="00783CAC" w:rsidP="00EF5174">
      <w:pPr>
        <w:spacing w:after="0" w:line="240" w:lineRule="auto"/>
        <w:rPr>
          <w:rFonts w:ascii="Arial" w:eastAsia="Times New Roman" w:hAnsi="Arial" w:cs="Arial"/>
        </w:rPr>
      </w:pPr>
      <w:r>
        <w:rPr>
          <w:rFonts w:ascii="Arial" w:eastAsia="Times New Roman" w:hAnsi="Arial" w:cs="Arial"/>
        </w:rPr>
        <w:t>It would be prudent to include a provision for these expenses anyway in the 2019-20 accounts.</w:t>
      </w:r>
    </w:p>
    <w:p w14:paraId="5E035F37" w14:textId="77777777" w:rsidR="007708B3" w:rsidRDefault="007708B3" w:rsidP="00EF5174">
      <w:pPr>
        <w:spacing w:after="0" w:line="240" w:lineRule="auto"/>
        <w:rPr>
          <w:rFonts w:ascii="Arial" w:eastAsia="Times New Roman" w:hAnsi="Arial" w:cs="Arial"/>
        </w:rPr>
      </w:pPr>
    </w:p>
    <w:p w14:paraId="4C3D6ECD" w14:textId="77777777" w:rsidR="007708B3" w:rsidRPr="007708B3" w:rsidRDefault="007708B3" w:rsidP="00EF5174">
      <w:pPr>
        <w:spacing w:after="0" w:line="240" w:lineRule="auto"/>
        <w:rPr>
          <w:rFonts w:ascii="Arial" w:eastAsia="Times New Roman" w:hAnsi="Arial" w:cs="Arial"/>
          <w:b/>
          <w:bCs/>
        </w:rPr>
      </w:pPr>
      <w:r w:rsidRPr="007708B3">
        <w:rPr>
          <w:rFonts w:ascii="Arial" w:eastAsia="Times New Roman" w:hAnsi="Arial" w:cs="Arial"/>
          <w:b/>
          <w:bCs/>
        </w:rPr>
        <w:t>Keith Newton</w:t>
      </w:r>
    </w:p>
    <w:p w14:paraId="52D925A0" w14:textId="4EDA1CA8" w:rsidR="00F46677" w:rsidRPr="007708B3" w:rsidRDefault="007708B3" w:rsidP="00EF5174">
      <w:pPr>
        <w:spacing w:after="0" w:line="240" w:lineRule="auto"/>
        <w:rPr>
          <w:rFonts w:ascii="Arial" w:eastAsia="Times New Roman" w:hAnsi="Arial" w:cs="Arial"/>
          <w:b/>
          <w:bCs/>
        </w:rPr>
      </w:pPr>
      <w:r w:rsidRPr="007708B3">
        <w:rPr>
          <w:rFonts w:ascii="Arial" w:eastAsia="Times New Roman" w:hAnsi="Arial" w:cs="Arial"/>
          <w:b/>
          <w:bCs/>
        </w:rPr>
        <w:t>18</w:t>
      </w:r>
      <w:r w:rsidRPr="007708B3">
        <w:rPr>
          <w:rFonts w:ascii="Arial" w:eastAsia="Times New Roman" w:hAnsi="Arial" w:cs="Arial"/>
          <w:b/>
          <w:bCs/>
          <w:vertAlign w:val="superscript"/>
        </w:rPr>
        <w:t>th</w:t>
      </w:r>
      <w:r w:rsidRPr="007708B3">
        <w:rPr>
          <w:rFonts w:ascii="Arial" w:eastAsia="Times New Roman" w:hAnsi="Arial" w:cs="Arial"/>
          <w:b/>
          <w:bCs/>
        </w:rPr>
        <w:t xml:space="preserve"> November 2020 </w:t>
      </w:r>
    </w:p>
    <w:p w14:paraId="4887D79F" w14:textId="77777777" w:rsidR="00EF5174" w:rsidRPr="007708B3" w:rsidRDefault="00EF5174" w:rsidP="00EF5174">
      <w:pPr>
        <w:spacing w:after="0" w:line="240" w:lineRule="auto"/>
        <w:rPr>
          <w:rFonts w:ascii="Arial" w:eastAsia="Times New Roman" w:hAnsi="Arial" w:cs="Arial"/>
          <w:b/>
          <w:bCs/>
        </w:rPr>
      </w:pPr>
    </w:p>
    <w:p w14:paraId="65CCA76D" w14:textId="77777777" w:rsidR="001719B8" w:rsidRPr="00C776CA" w:rsidRDefault="001719B8" w:rsidP="00C425E1">
      <w:pPr>
        <w:spacing w:after="0" w:line="240" w:lineRule="auto"/>
        <w:jc w:val="both"/>
        <w:rPr>
          <w:rFonts w:ascii="Arial" w:eastAsia="Times New Roman" w:hAnsi="Arial" w:cs="Arial"/>
          <w:sz w:val="24"/>
          <w:szCs w:val="24"/>
        </w:rPr>
      </w:pPr>
    </w:p>
    <w:p w14:paraId="49751B8F" w14:textId="77777777" w:rsidR="00EA4C9E" w:rsidRPr="00544A14" w:rsidRDefault="00EA4C9E" w:rsidP="00953622">
      <w:pPr>
        <w:spacing w:after="0" w:line="240" w:lineRule="auto"/>
        <w:jc w:val="both"/>
        <w:rPr>
          <w:rFonts w:ascii="Arial" w:hAnsi="Arial"/>
        </w:rPr>
      </w:pPr>
    </w:p>
    <w:sectPr w:rsidR="00EA4C9E" w:rsidRPr="00544A14" w:rsidSect="00EA4C9E">
      <w:headerReference w:type="default" r:id="rId7"/>
      <w:footerReference w:type="default" r:id="rId8"/>
      <w:headerReference w:type="first" r:id="rId9"/>
      <w:footerReference w:type="first" r:id="rId10"/>
      <w:pgSz w:w="11901" w:h="16817"/>
      <w:pgMar w:top="2410" w:right="2155" w:bottom="680" w:left="2155" w:header="709"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4D0E" w14:textId="77777777" w:rsidR="006F0F81" w:rsidRDefault="006F0F81" w:rsidP="00491A14">
      <w:pPr>
        <w:spacing w:after="0" w:line="240" w:lineRule="auto"/>
      </w:pPr>
      <w:r>
        <w:separator/>
      </w:r>
    </w:p>
  </w:endnote>
  <w:endnote w:type="continuationSeparator" w:id="0">
    <w:p w14:paraId="328498B9" w14:textId="77777777" w:rsidR="006F0F81" w:rsidRDefault="006F0F81" w:rsidP="0049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Imago-Medium">
    <w:panose1 w:val="00000000000000000000"/>
    <w:charset w:val="00"/>
    <w:family w:val="swiss"/>
    <w:notTrueType/>
    <w:pitch w:val="default"/>
    <w:sig w:usb0="00000003" w:usb1="00000000" w:usb2="00000000" w:usb3="00000000" w:csb0="00000001" w:csb1="00000000"/>
  </w:font>
  <w:font w:name="Imago-Light">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5203"/>
    </w:tblGrid>
    <w:tr w:rsidR="00EA4C9E" w:rsidRPr="00EA4C9E" w14:paraId="198559BE" w14:textId="77777777" w:rsidTr="00EA4C9E">
      <w:tc>
        <w:tcPr>
          <w:tcW w:w="2802" w:type="dxa"/>
        </w:tcPr>
        <w:p w14:paraId="0CEB328E" w14:textId="77777777" w:rsidR="00EA4C9E" w:rsidRPr="00EA4C9E" w:rsidRDefault="00EA4C9E" w:rsidP="005C3880">
          <w:pPr>
            <w:autoSpaceDE w:val="0"/>
            <w:autoSpaceDN w:val="0"/>
            <w:adjustRightInd w:val="0"/>
            <w:rPr>
              <w:rFonts w:ascii="Calibri" w:hAnsi="Calibri" w:cs="Imago-Medium"/>
              <w:b/>
              <w:color w:val="361164"/>
            </w:rPr>
          </w:pPr>
          <w:r w:rsidRPr="00EA4C9E">
            <w:rPr>
              <w:rFonts w:ascii="Calibri" w:hAnsi="Calibri" w:cs="Imago-Medium"/>
              <w:b/>
              <w:color w:val="361164"/>
            </w:rPr>
            <w:t>Dial in (UK Callers)</w:t>
          </w:r>
        </w:p>
      </w:tc>
      <w:tc>
        <w:tcPr>
          <w:tcW w:w="7046" w:type="dxa"/>
        </w:tcPr>
        <w:p w14:paraId="35FF2D9B" w14:textId="77777777" w:rsidR="00EA4C9E" w:rsidRPr="006E455A" w:rsidRDefault="00EA4C9E" w:rsidP="00736E13">
          <w:pPr>
            <w:autoSpaceDE w:val="0"/>
            <w:autoSpaceDN w:val="0"/>
            <w:adjustRightInd w:val="0"/>
            <w:rPr>
              <w:rFonts w:ascii="Calibri" w:hAnsi="Calibri" w:cs="Imago-Medium"/>
              <w:color w:val="361164"/>
            </w:rPr>
          </w:pPr>
          <w:r w:rsidRPr="006E455A">
            <w:rPr>
              <w:rFonts w:ascii="Calibri" w:hAnsi="Calibri" w:cs="Imago-Medium"/>
              <w:color w:val="361164"/>
            </w:rPr>
            <w:t xml:space="preserve">Toll access: </w:t>
          </w:r>
          <w:r w:rsidR="006E455A">
            <w:rPr>
              <w:rFonts w:ascii="Calibri" w:hAnsi="Calibri" w:cs="Imago-Medium"/>
              <w:color w:val="361164"/>
            </w:rPr>
            <w:t>0333 300 1134; Toll free access</w:t>
          </w:r>
          <w:r w:rsidRPr="006E455A">
            <w:rPr>
              <w:rFonts w:ascii="Calibri" w:hAnsi="Calibri" w:cs="Imago-Medium"/>
              <w:color w:val="361164"/>
            </w:rPr>
            <w:t>:</w:t>
          </w:r>
          <w:r w:rsidR="006E455A">
            <w:rPr>
              <w:rFonts w:ascii="Calibri" w:hAnsi="Calibri" w:cs="Imago-Medium"/>
              <w:color w:val="361164"/>
            </w:rPr>
            <w:t xml:space="preserve"> </w:t>
          </w:r>
          <w:r w:rsidRPr="006E455A">
            <w:rPr>
              <w:rFonts w:ascii="Calibri" w:hAnsi="Calibri" w:cs="Imago-Medium"/>
              <w:color w:val="361164"/>
            </w:rPr>
            <w:t>0800 358 2705</w:t>
          </w:r>
        </w:p>
      </w:tc>
    </w:tr>
    <w:tr w:rsidR="00EA4C9E" w:rsidRPr="00EA4C9E" w14:paraId="7B2AE8D3" w14:textId="77777777" w:rsidTr="00EA4C9E">
      <w:tc>
        <w:tcPr>
          <w:tcW w:w="2802" w:type="dxa"/>
        </w:tcPr>
        <w:p w14:paraId="2BD09DF9" w14:textId="77777777" w:rsidR="00EA4C9E" w:rsidRPr="00EA4C9E" w:rsidRDefault="00EA4C9E" w:rsidP="005C3880">
          <w:pPr>
            <w:autoSpaceDE w:val="0"/>
            <w:autoSpaceDN w:val="0"/>
            <w:adjustRightInd w:val="0"/>
            <w:rPr>
              <w:rFonts w:ascii="Calibri" w:hAnsi="Calibri" w:cs="Imago-Medium"/>
              <w:b/>
              <w:color w:val="361164"/>
            </w:rPr>
          </w:pPr>
          <w:r w:rsidRPr="00EA4C9E">
            <w:rPr>
              <w:rFonts w:ascii="Calibri" w:hAnsi="Calibri" w:cs="Imago-Medium"/>
              <w:b/>
              <w:color w:val="361164"/>
            </w:rPr>
            <w:t>Dial in (International)</w:t>
          </w:r>
        </w:p>
      </w:tc>
      <w:tc>
        <w:tcPr>
          <w:tcW w:w="7046" w:type="dxa"/>
        </w:tcPr>
        <w:p w14:paraId="7D492C06" w14:textId="77777777" w:rsidR="00EA4C9E" w:rsidRPr="006E455A" w:rsidRDefault="00EA4C9E" w:rsidP="00736E13">
          <w:pPr>
            <w:autoSpaceDE w:val="0"/>
            <w:autoSpaceDN w:val="0"/>
            <w:adjustRightInd w:val="0"/>
            <w:rPr>
              <w:rFonts w:ascii="Calibri" w:hAnsi="Calibri" w:cs="Imago-Medium"/>
              <w:color w:val="361164"/>
            </w:rPr>
          </w:pPr>
          <w:r w:rsidRPr="006E455A">
            <w:rPr>
              <w:rFonts w:ascii="Calibri" w:hAnsi="Calibri" w:cs="Imago-Medium"/>
              <w:color w:val="361164"/>
            </w:rPr>
            <w:t>See attached listing or dial 00 44 333 300 1134</w:t>
          </w:r>
        </w:p>
      </w:tc>
    </w:tr>
    <w:tr w:rsidR="00EA4C9E" w:rsidRPr="00EA4C9E" w14:paraId="779272B6" w14:textId="77777777" w:rsidTr="00EA4C9E">
      <w:tc>
        <w:tcPr>
          <w:tcW w:w="2802" w:type="dxa"/>
        </w:tcPr>
        <w:p w14:paraId="3832D03A" w14:textId="77777777" w:rsidR="00EA4C9E" w:rsidRPr="00EA4C9E" w:rsidRDefault="00EA4C9E" w:rsidP="005C3880">
          <w:pPr>
            <w:autoSpaceDE w:val="0"/>
            <w:autoSpaceDN w:val="0"/>
            <w:adjustRightInd w:val="0"/>
            <w:rPr>
              <w:rFonts w:ascii="Calibri" w:hAnsi="Calibri" w:cs="Imago-Medium"/>
              <w:b/>
              <w:color w:val="361164"/>
            </w:rPr>
          </w:pPr>
          <w:r w:rsidRPr="00EA4C9E">
            <w:rPr>
              <w:rFonts w:ascii="Calibri" w:hAnsi="Calibri" w:cs="Imago-Medium"/>
              <w:b/>
              <w:color w:val="361164"/>
            </w:rPr>
            <w:t>Participant code</w:t>
          </w:r>
        </w:p>
      </w:tc>
      <w:tc>
        <w:tcPr>
          <w:tcW w:w="7046" w:type="dxa"/>
        </w:tcPr>
        <w:p w14:paraId="106B185D" w14:textId="77777777" w:rsidR="00EA4C9E" w:rsidRPr="006E455A" w:rsidRDefault="00EA4C9E" w:rsidP="005C3880">
          <w:pPr>
            <w:autoSpaceDE w:val="0"/>
            <w:autoSpaceDN w:val="0"/>
            <w:adjustRightInd w:val="0"/>
            <w:rPr>
              <w:rFonts w:ascii="Calibri" w:hAnsi="Calibri" w:cs="Imago-Medium"/>
              <w:color w:val="361164"/>
            </w:rPr>
          </w:pPr>
          <w:r w:rsidRPr="006E455A">
            <w:rPr>
              <w:rFonts w:ascii="Calibri" w:hAnsi="Calibri" w:cs="Imago-Medium"/>
              <w:color w:val="361164"/>
            </w:rPr>
            <w:t>833356#</w:t>
          </w:r>
        </w:p>
      </w:tc>
    </w:tr>
  </w:tbl>
  <w:p w14:paraId="4847A288" w14:textId="77777777" w:rsidR="00EA4C9E" w:rsidRPr="005C3880" w:rsidRDefault="00EA4C9E">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83B2" w14:textId="2F920128" w:rsidR="00EA4C9E" w:rsidRPr="00EA4C9E" w:rsidRDefault="00EA4C9E" w:rsidP="001719B8">
    <w:pPr>
      <w:autoSpaceDE w:val="0"/>
      <w:autoSpaceDN w:val="0"/>
      <w:adjustRightInd w:val="0"/>
      <w:spacing w:after="0" w:line="240" w:lineRule="auto"/>
      <w:jc w:val="right"/>
      <w:rPr>
        <w:rFonts w:cs="Imago-Medium"/>
        <w:b/>
        <w:color w:val="361164"/>
        <w:sz w:val="18"/>
        <w:szCs w:val="18"/>
      </w:rPr>
    </w:pPr>
    <w:r w:rsidRPr="00EA4C9E">
      <w:rPr>
        <w:rFonts w:cs="Imago-Medium"/>
        <w:b/>
        <w:color w:val="361164"/>
        <w:sz w:val="18"/>
        <w:szCs w:val="18"/>
      </w:rPr>
      <w:t>CILT International</w:t>
    </w:r>
    <w:r w:rsidR="00640E79">
      <w:rPr>
        <w:rFonts w:cs="Imago-Medium"/>
        <w:b/>
        <w:color w:val="361164"/>
        <w:sz w:val="18"/>
        <w:szCs w:val="18"/>
      </w:rPr>
      <w:t xml:space="preserve"> Office</w:t>
    </w:r>
  </w:p>
  <w:p w14:paraId="709FFD6E" w14:textId="77777777" w:rsidR="00EA4C9E" w:rsidRPr="00EA4C9E" w:rsidRDefault="00EA4C9E" w:rsidP="001719B8">
    <w:pPr>
      <w:autoSpaceDE w:val="0"/>
      <w:autoSpaceDN w:val="0"/>
      <w:adjustRightInd w:val="0"/>
      <w:spacing w:after="0" w:line="240" w:lineRule="auto"/>
      <w:jc w:val="right"/>
      <w:rPr>
        <w:rFonts w:eastAsia="Imago-Light" w:cs="Imago-Light"/>
        <w:color w:val="361164"/>
        <w:sz w:val="18"/>
        <w:szCs w:val="18"/>
      </w:rPr>
    </w:pPr>
    <w:proofErr w:type="spellStart"/>
    <w:r w:rsidRPr="00EA4C9E">
      <w:rPr>
        <w:rFonts w:eastAsia="Imago-Light" w:cs="Imago-Light"/>
        <w:color w:val="361164"/>
        <w:sz w:val="18"/>
        <w:szCs w:val="18"/>
      </w:rPr>
      <w:t>Earlstrees</w:t>
    </w:r>
    <w:proofErr w:type="spellEnd"/>
    <w:r w:rsidRPr="00EA4C9E">
      <w:rPr>
        <w:rFonts w:eastAsia="Imago-Light" w:cs="Imago-Light"/>
        <w:color w:val="361164"/>
        <w:sz w:val="18"/>
        <w:szCs w:val="18"/>
      </w:rPr>
      <w:t xml:space="preserve"> Court </w:t>
    </w:r>
    <w:r w:rsidRPr="00EA4C9E">
      <w:rPr>
        <w:rFonts w:eastAsia="Imago-Light" w:cs="Imago-Light"/>
        <w:color w:val="AD874F"/>
        <w:sz w:val="18"/>
        <w:szCs w:val="18"/>
      </w:rPr>
      <w:t>|</w:t>
    </w:r>
    <w:r w:rsidRPr="00EA4C9E">
      <w:rPr>
        <w:rFonts w:eastAsia="Imago-Light" w:cs="Imago-Light"/>
        <w:color w:val="361164"/>
        <w:sz w:val="18"/>
        <w:szCs w:val="18"/>
      </w:rPr>
      <w:t xml:space="preserve"> </w:t>
    </w:r>
    <w:proofErr w:type="spellStart"/>
    <w:r w:rsidRPr="00EA4C9E">
      <w:rPr>
        <w:rFonts w:eastAsia="Imago-Light" w:cs="Imago-Light"/>
        <w:color w:val="361164"/>
        <w:sz w:val="18"/>
        <w:szCs w:val="18"/>
      </w:rPr>
      <w:t>Earlstrees</w:t>
    </w:r>
    <w:proofErr w:type="spellEnd"/>
    <w:r w:rsidRPr="00EA4C9E">
      <w:rPr>
        <w:rFonts w:eastAsia="Imago-Light" w:cs="Imago-Light"/>
        <w:color w:val="361164"/>
        <w:sz w:val="18"/>
        <w:szCs w:val="18"/>
      </w:rPr>
      <w:t xml:space="preserve"> Road </w:t>
    </w:r>
    <w:r w:rsidRPr="00EA4C9E">
      <w:rPr>
        <w:rFonts w:eastAsia="Imago-Light" w:cs="Imago-Light"/>
        <w:color w:val="AD874F"/>
        <w:sz w:val="18"/>
        <w:szCs w:val="18"/>
      </w:rPr>
      <w:t>|</w:t>
    </w:r>
    <w:r w:rsidRPr="00EA4C9E">
      <w:rPr>
        <w:rFonts w:eastAsia="Imago-Light" w:cs="Imago-Light"/>
        <w:color w:val="361164"/>
        <w:sz w:val="18"/>
        <w:szCs w:val="18"/>
      </w:rPr>
      <w:t xml:space="preserve"> Corby </w:t>
    </w:r>
    <w:r w:rsidRPr="00EA4C9E">
      <w:rPr>
        <w:rFonts w:eastAsia="Imago-Light" w:cs="Imago-Light"/>
        <w:color w:val="AD874F"/>
        <w:sz w:val="18"/>
        <w:szCs w:val="18"/>
      </w:rPr>
      <w:t>|</w:t>
    </w:r>
    <w:r w:rsidRPr="00EA4C9E">
      <w:rPr>
        <w:rFonts w:eastAsia="Imago-Light" w:cs="Imago-Light"/>
        <w:color w:val="361164"/>
        <w:sz w:val="18"/>
        <w:szCs w:val="18"/>
      </w:rPr>
      <w:t xml:space="preserve"> Northants </w:t>
    </w:r>
    <w:r w:rsidRPr="00EA4C9E">
      <w:rPr>
        <w:rFonts w:eastAsia="Imago-Light" w:cs="Imago-Light"/>
        <w:color w:val="AD874F"/>
        <w:sz w:val="18"/>
        <w:szCs w:val="18"/>
      </w:rPr>
      <w:t>|</w:t>
    </w:r>
    <w:r w:rsidRPr="00EA4C9E">
      <w:rPr>
        <w:rFonts w:eastAsia="Imago-Light" w:cs="Imago-Light"/>
        <w:color w:val="361164"/>
        <w:sz w:val="18"/>
        <w:szCs w:val="18"/>
      </w:rPr>
      <w:t xml:space="preserve"> NN17 4AX </w:t>
    </w:r>
    <w:r w:rsidRPr="00EA4C9E">
      <w:rPr>
        <w:rFonts w:eastAsia="Imago-Light" w:cs="Imago-Light"/>
        <w:color w:val="AD874F"/>
        <w:sz w:val="18"/>
        <w:szCs w:val="18"/>
      </w:rPr>
      <w:t>|</w:t>
    </w:r>
    <w:r w:rsidRPr="00EA4C9E">
      <w:rPr>
        <w:rFonts w:eastAsia="Imago-Light" w:cs="Imago-Light"/>
        <w:color w:val="361164"/>
        <w:sz w:val="18"/>
        <w:szCs w:val="18"/>
      </w:rPr>
      <w:t xml:space="preserve"> UK</w:t>
    </w:r>
  </w:p>
  <w:p w14:paraId="44CA66E3" w14:textId="77777777" w:rsidR="00EA4C9E" w:rsidRPr="00EA4C9E" w:rsidRDefault="00EA4C9E" w:rsidP="001719B8">
    <w:pPr>
      <w:autoSpaceDE w:val="0"/>
      <w:autoSpaceDN w:val="0"/>
      <w:adjustRightInd w:val="0"/>
      <w:spacing w:after="0" w:line="240" w:lineRule="auto"/>
      <w:jc w:val="right"/>
      <w:rPr>
        <w:rFonts w:eastAsia="Imago-Light" w:cs="Imago-Light"/>
        <w:color w:val="361164"/>
        <w:sz w:val="18"/>
        <w:szCs w:val="18"/>
      </w:rPr>
    </w:pPr>
    <w:r w:rsidRPr="00EA4C9E">
      <w:rPr>
        <w:rFonts w:eastAsia="Imago-Light" w:cs="Imago-Light"/>
        <w:color w:val="361164"/>
        <w:sz w:val="18"/>
        <w:szCs w:val="18"/>
      </w:rPr>
      <w:t xml:space="preserve">+44 (0) 1536 740162 </w:t>
    </w:r>
    <w:r w:rsidRPr="00EA4C9E">
      <w:rPr>
        <w:rFonts w:eastAsia="Imago-Light" w:cs="Imago-Light"/>
        <w:color w:val="AD874F"/>
        <w:sz w:val="18"/>
        <w:szCs w:val="18"/>
      </w:rPr>
      <w:t>|</w:t>
    </w:r>
    <w:r w:rsidRPr="00EA4C9E">
      <w:rPr>
        <w:rFonts w:eastAsia="Imago-Light" w:cs="Imago-Light"/>
        <w:color w:val="361164"/>
        <w:sz w:val="18"/>
        <w:szCs w:val="18"/>
      </w:rPr>
      <w:t xml:space="preserve"> info@ciltinternational.org </w:t>
    </w:r>
    <w:r w:rsidRPr="00EA4C9E">
      <w:rPr>
        <w:rFonts w:eastAsia="Imago-Light" w:cs="Imago-Light"/>
        <w:color w:val="AD874F"/>
        <w:sz w:val="18"/>
        <w:szCs w:val="18"/>
      </w:rPr>
      <w:t>|</w:t>
    </w:r>
    <w:r w:rsidRPr="00EA4C9E">
      <w:rPr>
        <w:rFonts w:eastAsia="Imago-Light" w:cs="Imago-Light"/>
        <w:color w:val="361164"/>
        <w:sz w:val="18"/>
        <w:szCs w:val="18"/>
      </w:rPr>
      <w:t xml:space="preserve"> ciltinternational.org</w:t>
    </w:r>
  </w:p>
  <w:p w14:paraId="23D9EB1B" w14:textId="77777777" w:rsidR="00EA4C9E" w:rsidRDefault="00EA4C9E" w:rsidP="001719B8">
    <w:pPr>
      <w:autoSpaceDE w:val="0"/>
      <w:autoSpaceDN w:val="0"/>
      <w:adjustRightInd w:val="0"/>
      <w:spacing w:after="0" w:line="240" w:lineRule="auto"/>
      <w:jc w:val="right"/>
      <w:rPr>
        <w:rFonts w:eastAsia="Imago-Light" w:cs="Imago-Light"/>
        <w:color w:val="361164"/>
        <w:sz w:val="11"/>
        <w:szCs w:val="11"/>
      </w:rPr>
    </w:pPr>
  </w:p>
  <w:p w14:paraId="7A1D4013" w14:textId="441C627E" w:rsidR="00EA4C9E" w:rsidRPr="001719B8" w:rsidRDefault="00EA4C9E" w:rsidP="001719B8">
    <w:pPr>
      <w:autoSpaceDE w:val="0"/>
      <w:autoSpaceDN w:val="0"/>
      <w:adjustRightInd w:val="0"/>
      <w:spacing w:after="0" w:line="240" w:lineRule="auto"/>
      <w:jc w:val="right"/>
      <w:rPr>
        <w:rFonts w:cs="Imago-Medium"/>
        <w:color w:val="000000"/>
        <w:sz w:val="12"/>
        <w:szCs w:val="12"/>
      </w:rPr>
    </w:pPr>
    <w:r w:rsidRPr="001719B8">
      <w:rPr>
        <w:rFonts w:eastAsia="Imago-Light" w:cs="Imago-Light"/>
        <w:color w:val="361164"/>
        <w:sz w:val="12"/>
        <w:szCs w:val="12"/>
      </w:rPr>
      <w:t>Charity Registration Number: 313376</w:t>
    </w:r>
  </w:p>
  <w:p w14:paraId="4F300DDD" w14:textId="77777777" w:rsidR="00EA4C9E" w:rsidRPr="00ED2CCF" w:rsidRDefault="00EA4C9E" w:rsidP="00ED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C602C" w14:textId="77777777" w:rsidR="006F0F81" w:rsidRDefault="006F0F81" w:rsidP="00491A14">
      <w:pPr>
        <w:spacing w:after="0" w:line="240" w:lineRule="auto"/>
      </w:pPr>
      <w:r>
        <w:separator/>
      </w:r>
    </w:p>
  </w:footnote>
  <w:footnote w:type="continuationSeparator" w:id="0">
    <w:p w14:paraId="597345EE" w14:textId="77777777" w:rsidR="006F0F81" w:rsidRDefault="006F0F81" w:rsidP="0049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color w:val="2B0B4B"/>
        <w:sz w:val="18"/>
        <w:szCs w:val="18"/>
      </w:rPr>
    </w:sdtEndPr>
    <w:sdtContent>
      <w:p w14:paraId="5DCE97AB" w14:textId="77777777" w:rsidR="00EA4C9E" w:rsidRPr="00EA4C9E" w:rsidRDefault="00EA4C9E">
        <w:pPr>
          <w:pStyle w:val="Header"/>
          <w:jc w:val="right"/>
          <w:rPr>
            <w:color w:val="2B0B4B"/>
            <w:sz w:val="18"/>
            <w:szCs w:val="18"/>
          </w:rPr>
        </w:pPr>
        <w:r w:rsidRPr="00EA4C9E">
          <w:rPr>
            <w:color w:val="2B0B4B"/>
            <w:sz w:val="18"/>
            <w:szCs w:val="18"/>
          </w:rPr>
          <w:t xml:space="preserve">Page </w:t>
        </w:r>
        <w:r w:rsidRPr="00EA4C9E">
          <w:rPr>
            <w:b/>
            <w:bCs/>
            <w:color w:val="2B0B4B"/>
            <w:sz w:val="18"/>
            <w:szCs w:val="18"/>
          </w:rPr>
          <w:fldChar w:fldCharType="begin"/>
        </w:r>
        <w:r w:rsidRPr="00EA4C9E">
          <w:rPr>
            <w:b/>
            <w:bCs/>
            <w:color w:val="2B0B4B"/>
            <w:sz w:val="18"/>
            <w:szCs w:val="18"/>
          </w:rPr>
          <w:instrText xml:space="preserve"> PAGE </w:instrText>
        </w:r>
        <w:r w:rsidRPr="00EA4C9E">
          <w:rPr>
            <w:b/>
            <w:bCs/>
            <w:color w:val="2B0B4B"/>
            <w:sz w:val="18"/>
            <w:szCs w:val="18"/>
          </w:rPr>
          <w:fldChar w:fldCharType="separate"/>
        </w:r>
        <w:r w:rsidR="00E10DA4">
          <w:rPr>
            <w:b/>
            <w:bCs/>
            <w:noProof/>
            <w:color w:val="2B0B4B"/>
            <w:sz w:val="18"/>
            <w:szCs w:val="18"/>
          </w:rPr>
          <w:t>3</w:t>
        </w:r>
        <w:r w:rsidRPr="00EA4C9E">
          <w:rPr>
            <w:b/>
            <w:bCs/>
            <w:color w:val="2B0B4B"/>
            <w:sz w:val="18"/>
            <w:szCs w:val="18"/>
          </w:rPr>
          <w:fldChar w:fldCharType="end"/>
        </w:r>
        <w:r w:rsidRPr="00EA4C9E">
          <w:rPr>
            <w:color w:val="2B0B4B"/>
            <w:sz w:val="18"/>
            <w:szCs w:val="18"/>
          </w:rPr>
          <w:t xml:space="preserve"> of </w:t>
        </w:r>
        <w:r w:rsidRPr="00EA4C9E">
          <w:rPr>
            <w:b/>
            <w:bCs/>
            <w:color w:val="2B0B4B"/>
            <w:sz w:val="18"/>
            <w:szCs w:val="18"/>
          </w:rPr>
          <w:fldChar w:fldCharType="begin"/>
        </w:r>
        <w:r w:rsidRPr="00EA4C9E">
          <w:rPr>
            <w:b/>
            <w:bCs/>
            <w:color w:val="2B0B4B"/>
            <w:sz w:val="18"/>
            <w:szCs w:val="18"/>
          </w:rPr>
          <w:instrText xml:space="preserve"> NUMPAGES  </w:instrText>
        </w:r>
        <w:r w:rsidRPr="00EA4C9E">
          <w:rPr>
            <w:b/>
            <w:bCs/>
            <w:color w:val="2B0B4B"/>
            <w:sz w:val="18"/>
            <w:szCs w:val="18"/>
          </w:rPr>
          <w:fldChar w:fldCharType="separate"/>
        </w:r>
        <w:r w:rsidR="00E10DA4">
          <w:rPr>
            <w:b/>
            <w:bCs/>
            <w:noProof/>
            <w:color w:val="2B0B4B"/>
            <w:sz w:val="18"/>
            <w:szCs w:val="18"/>
          </w:rPr>
          <w:t>3</w:t>
        </w:r>
        <w:r w:rsidRPr="00EA4C9E">
          <w:rPr>
            <w:b/>
            <w:bCs/>
            <w:color w:val="2B0B4B"/>
            <w:sz w:val="18"/>
            <w:szCs w:val="18"/>
          </w:rPr>
          <w:fldChar w:fldCharType="end"/>
        </w:r>
      </w:p>
    </w:sdtContent>
  </w:sdt>
  <w:p w14:paraId="599D7002" w14:textId="77777777" w:rsidR="00EA4C9E" w:rsidRDefault="00EA4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4B3E" w14:textId="77777777" w:rsidR="00EA4C9E" w:rsidRDefault="00EA4C9E">
    <w:pPr>
      <w:pStyle w:val="Header"/>
    </w:pPr>
    <w:r>
      <w:rPr>
        <w:noProof/>
        <w:lang w:eastAsia="en-GB"/>
      </w:rPr>
      <w:drawing>
        <wp:anchor distT="0" distB="0" distL="114300" distR="114300" simplePos="0" relativeHeight="251658240" behindDoc="1" locked="0" layoutInCell="1" allowOverlap="1" wp14:anchorId="6A8B3C9A" wp14:editId="7AA0D518">
          <wp:simplePos x="0" y="0"/>
          <wp:positionH relativeFrom="column">
            <wp:posOffset>-1028700</wp:posOffset>
          </wp:positionH>
          <wp:positionV relativeFrom="paragraph">
            <wp:posOffset>-12798</wp:posOffset>
          </wp:positionV>
          <wp:extent cx="2413968" cy="901968"/>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968" cy="9019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1B5"/>
    <w:multiLevelType w:val="hybridMultilevel"/>
    <w:tmpl w:val="9048B740"/>
    <w:lvl w:ilvl="0" w:tplc="B68CD2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94AD2"/>
    <w:multiLevelType w:val="hybridMultilevel"/>
    <w:tmpl w:val="4BD82898"/>
    <w:lvl w:ilvl="0" w:tplc="B68CD2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66642"/>
    <w:multiLevelType w:val="hybridMultilevel"/>
    <w:tmpl w:val="AD04FB32"/>
    <w:lvl w:ilvl="0" w:tplc="81A4E0EA">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CF8390C"/>
    <w:multiLevelType w:val="hybridMultilevel"/>
    <w:tmpl w:val="952E958C"/>
    <w:lvl w:ilvl="0" w:tplc="B68CD2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B2BA0"/>
    <w:multiLevelType w:val="hybridMultilevel"/>
    <w:tmpl w:val="28743A64"/>
    <w:lvl w:ilvl="0" w:tplc="2DE642FE">
      <w:start w:val="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025B2"/>
    <w:multiLevelType w:val="hybridMultilevel"/>
    <w:tmpl w:val="9F9CA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41B41"/>
    <w:multiLevelType w:val="hybridMultilevel"/>
    <w:tmpl w:val="855EDC12"/>
    <w:lvl w:ilvl="0" w:tplc="F8DCA30C">
      <w:start w:val="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905472"/>
    <w:multiLevelType w:val="hybridMultilevel"/>
    <w:tmpl w:val="DED2D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99684E"/>
    <w:multiLevelType w:val="hybridMultilevel"/>
    <w:tmpl w:val="7E74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693F6B"/>
    <w:multiLevelType w:val="hybridMultilevel"/>
    <w:tmpl w:val="E230CBE6"/>
    <w:lvl w:ilvl="0" w:tplc="C408DEF4">
      <w:start w:val="8"/>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0" w15:restartNumberingAfterBreak="0">
    <w:nsid w:val="1D26681C"/>
    <w:multiLevelType w:val="hybridMultilevel"/>
    <w:tmpl w:val="6BC00FFE"/>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2314A4"/>
    <w:multiLevelType w:val="hybridMultilevel"/>
    <w:tmpl w:val="C23AE12E"/>
    <w:lvl w:ilvl="0" w:tplc="59EC2294">
      <w:start w:val="1"/>
      <w:numFmt w:val="bullet"/>
      <w:pStyle w:val="CILTBullet"/>
      <w:lvlText w:val=""/>
      <w:lvlJc w:val="left"/>
      <w:pPr>
        <w:ind w:left="340" w:hanging="280"/>
      </w:pPr>
      <w:rPr>
        <w:rFonts w:ascii="Symbol" w:hAnsi="Symbol" w:hint="default"/>
        <w:color w:val="2B0B4B"/>
        <w:u w:val="none"/>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1725CC9"/>
    <w:multiLevelType w:val="hybridMultilevel"/>
    <w:tmpl w:val="8A461942"/>
    <w:lvl w:ilvl="0" w:tplc="B68CD218">
      <w:numFmt w:val="bullet"/>
      <w:lvlText w:val="-"/>
      <w:lvlJc w:val="left"/>
      <w:pPr>
        <w:ind w:left="780" w:hanging="360"/>
      </w:pPr>
      <w:rPr>
        <w:rFonts w:ascii="Calibri" w:eastAsia="Times New Roman" w:hAnsi="Calibri"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3B51DB9"/>
    <w:multiLevelType w:val="hybridMultilevel"/>
    <w:tmpl w:val="5544618C"/>
    <w:lvl w:ilvl="0" w:tplc="FA3800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F2DC8"/>
    <w:multiLevelType w:val="hybridMultilevel"/>
    <w:tmpl w:val="3CB660B2"/>
    <w:lvl w:ilvl="0" w:tplc="B68CD2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E0EC0"/>
    <w:multiLevelType w:val="hybridMultilevel"/>
    <w:tmpl w:val="433E2126"/>
    <w:lvl w:ilvl="0" w:tplc="089A7314">
      <w:start w:val="2"/>
      <w:numFmt w:val="bullet"/>
      <w:lvlText w:val="-"/>
      <w:lvlJc w:val="left"/>
      <w:pPr>
        <w:ind w:left="420" w:hanging="360"/>
      </w:pPr>
      <w:rPr>
        <w:rFonts w:ascii="Calibri" w:eastAsia="Times New Roman"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2AF23B37"/>
    <w:multiLevelType w:val="hybridMultilevel"/>
    <w:tmpl w:val="620E4892"/>
    <w:lvl w:ilvl="0" w:tplc="2DE642FE">
      <w:start w:val="4"/>
      <w:numFmt w:val="bullet"/>
      <w:lvlText w:val="-"/>
      <w:lvlJc w:val="left"/>
      <w:pPr>
        <w:ind w:left="420" w:hanging="360"/>
      </w:pPr>
      <w:rPr>
        <w:rFonts w:ascii="Cambria" w:eastAsia="Times New Roman" w:hAnsi="Cambria"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305A2B1B"/>
    <w:multiLevelType w:val="hybridMultilevel"/>
    <w:tmpl w:val="BAF832A8"/>
    <w:lvl w:ilvl="0" w:tplc="81A4E0EA">
      <w:numFmt w:val="bullet"/>
      <w:lvlText w:val="-"/>
      <w:lvlJc w:val="left"/>
      <w:pPr>
        <w:ind w:left="480" w:hanging="360"/>
      </w:pPr>
      <w:rPr>
        <w:rFonts w:ascii="Calibri" w:eastAsia="Times New Roman" w:hAnsi="Calibri" w:cstheme="minorHAns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88619D1"/>
    <w:multiLevelType w:val="hybridMultilevel"/>
    <w:tmpl w:val="0E203A50"/>
    <w:lvl w:ilvl="0" w:tplc="22B0F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35DBD"/>
    <w:multiLevelType w:val="hybridMultilevel"/>
    <w:tmpl w:val="CE9A7652"/>
    <w:lvl w:ilvl="0" w:tplc="B68CD218">
      <w:numFmt w:val="bullet"/>
      <w:lvlText w:val="-"/>
      <w:lvlJc w:val="left"/>
      <w:pPr>
        <w:ind w:left="780" w:hanging="360"/>
      </w:pPr>
      <w:rPr>
        <w:rFonts w:ascii="Calibri" w:eastAsia="Times New Roman" w:hAnsi="Calibri"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2B27446"/>
    <w:multiLevelType w:val="hybridMultilevel"/>
    <w:tmpl w:val="EA6E4420"/>
    <w:lvl w:ilvl="0" w:tplc="B68CD2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A5165D"/>
    <w:multiLevelType w:val="hybridMultilevel"/>
    <w:tmpl w:val="388814FE"/>
    <w:lvl w:ilvl="0" w:tplc="B68CD2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25DAC"/>
    <w:multiLevelType w:val="hybridMultilevel"/>
    <w:tmpl w:val="9EEA0D2E"/>
    <w:lvl w:ilvl="0" w:tplc="CA849FEC">
      <w:start w:val="1"/>
      <w:numFmt w:val="bullet"/>
      <w:lvlText w:val=""/>
      <w:lvlJc w:val="left"/>
      <w:pPr>
        <w:ind w:left="340" w:hanging="280"/>
      </w:pPr>
      <w:rPr>
        <w:rFonts w:ascii="Symbol" w:hAnsi="Symbol" w:hint="default"/>
        <w:color w:val="2B0B4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4079C"/>
    <w:multiLevelType w:val="hybridMultilevel"/>
    <w:tmpl w:val="57420F2A"/>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A009F5"/>
    <w:multiLevelType w:val="multilevel"/>
    <w:tmpl w:val="620E4892"/>
    <w:lvl w:ilvl="0">
      <w:start w:val="4"/>
      <w:numFmt w:val="bullet"/>
      <w:lvlText w:val="-"/>
      <w:lvlJc w:val="left"/>
      <w:pPr>
        <w:ind w:left="420" w:hanging="360"/>
      </w:pPr>
      <w:rPr>
        <w:rFonts w:ascii="Cambria" w:eastAsia="Times New Roman" w:hAnsi="Cambria" w:cstheme="minorHAnsi"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25" w15:restartNumberingAfterBreak="0">
    <w:nsid w:val="4D8B0915"/>
    <w:multiLevelType w:val="hybridMultilevel"/>
    <w:tmpl w:val="56BA9880"/>
    <w:lvl w:ilvl="0" w:tplc="2DE642FE">
      <w:start w:val="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F12F8"/>
    <w:multiLevelType w:val="hybridMultilevel"/>
    <w:tmpl w:val="AF88787C"/>
    <w:lvl w:ilvl="0" w:tplc="B68CD2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1C684A"/>
    <w:multiLevelType w:val="hybridMultilevel"/>
    <w:tmpl w:val="8AF0A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790EBC"/>
    <w:multiLevelType w:val="hybridMultilevel"/>
    <w:tmpl w:val="E2F8D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37738C"/>
    <w:multiLevelType w:val="hybridMultilevel"/>
    <w:tmpl w:val="789C5C5C"/>
    <w:lvl w:ilvl="0" w:tplc="739A6D1E">
      <w:start w:val="2"/>
      <w:numFmt w:val="bullet"/>
      <w:lvlText w:val="-"/>
      <w:lvlJc w:val="left"/>
      <w:pPr>
        <w:ind w:left="420" w:hanging="360"/>
      </w:pPr>
      <w:rPr>
        <w:rFonts w:ascii="Calibri" w:eastAsia="Times New Roman"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5E6344A2"/>
    <w:multiLevelType w:val="hybridMultilevel"/>
    <w:tmpl w:val="7A5448AA"/>
    <w:lvl w:ilvl="0" w:tplc="CA849FEC">
      <w:start w:val="1"/>
      <w:numFmt w:val="bullet"/>
      <w:lvlText w:val=""/>
      <w:lvlJc w:val="left"/>
      <w:pPr>
        <w:ind w:left="340" w:hanging="280"/>
      </w:pPr>
      <w:rPr>
        <w:rFonts w:ascii="Symbol" w:hAnsi="Symbol" w:hint="default"/>
        <w:color w:val="2B0B4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D6393"/>
    <w:multiLevelType w:val="hybridMultilevel"/>
    <w:tmpl w:val="1B82AC44"/>
    <w:lvl w:ilvl="0" w:tplc="D7461A3E">
      <w:start w:val="4"/>
      <w:numFmt w:val="bullet"/>
      <w:lvlText w:val="-"/>
      <w:lvlJc w:val="left"/>
      <w:pPr>
        <w:ind w:left="1080" w:hanging="360"/>
      </w:pPr>
      <w:rPr>
        <w:rFonts w:ascii="Cambria" w:eastAsia="Times New Roman" w:hAnsi="Cambri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B732EC"/>
    <w:multiLevelType w:val="hybridMultilevel"/>
    <w:tmpl w:val="AA0E88EC"/>
    <w:lvl w:ilvl="0" w:tplc="CA849FEC">
      <w:start w:val="1"/>
      <w:numFmt w:val="bullet"/>
      <w:lvlText w:val=""/>
      <w:lvlJc w:val="left"/>
      <w:pPr>
        <w:ind w:left="400" w:hanging="280"/>
      </w:pPr>
      <w:rPr>
        <w:rFonts w:ascii="Symbol" w:hAnsi="Symbol" w:hint="default"/>
        <w:color w:val="2B0B4B"/>
        <w:u w:val="none"/>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2105669"/>
    <w:multiLevelType w:val="hybridMultilevel"/>
    <w:tmpl w:val="7B981406"/>
    <w:lvl w:ilvl="0" w:tplc="9F46DF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215DE8"/>
    <w:multiLevelType w:val="hybridMultilevel"/>
    <w:tmpl w:val="8864F566"/>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0F2950"/>
    <w:multiLevelType w:val="hybridMultilevel"/>
    <w:tmpl w:val="5CEA03AE"/>
    <w:lvl w:ilvl="0" w:tplc="B9A0BBAC">
      <w:start w:val="3"/>
      <w:numFmt w:val="bullet"/>
      <w:lvlText w:val="-"/>
      <w:lvlJc w:val="left"/>
      <w:pPr>
        <w:ind w:left="420" w:hanging="360"/>
      </w:pPr>
      <w:rPr>
        <w:rFonts w:ascii="Cambria" w:eastAsia="Times New Roman" w:hAnsi="Cambria"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6A6A2D79"/>
    <w:multiLevelType w:val="hybridMultilevel"/>
    <w:tmpl w:val="B9F09CD8"/>
    <w:lvl w:ilvl="0" w:tplc="604CB1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567844"/>
    <w:multiLevelType w:val="hybridMultilevel"/>
    <w:tmpl w:val="E0E43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472F6"/>
    <w:multiLevelType w:val="hybridMultilevel"/>
    <w:tmpl w:val="4DCE439A"/>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5C04A6"/>
    <w:multiLevelType w:val="hybridMultilevel"/>
    <w:tmpl w:val="EB0EFD8A"/>
    <w:lvl w:ilvl="0" w:tplc="F8DCA30C">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B32DDD"/>
    <w:multiLevelType w:val="hybridMultilevel"/>
    <w:tmpl w:val="295E873C"/>
    <w:lvl w:ilvl="0" w:tplc="0032E1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3"/>
  </w:num>
  <w:num w:numId="3">
    <w:abstractNumId w:val="36"/>
  </w:num>
  <w:num w:numId="4">
    <w:abstractNumId w:val="35"/>
  </w:num>
  <w:num w:numId="5">
    <w:abstractNumId w:val="34"/>
  </w:num>
  <w:num w:numId="6">
    <w:abstractNumId w:val="10"/>
  </w:num>
  <w:num w:numId="7">
    <w:abstractNumId w:val="38"/>
  </w:num>
  <w:num w:numId="8">
    <w:abstractNumId w:val="6"/>
  </w:num>
  <w:num w:numId="9">
    <w:abstractNumId w:val="23"/>
  </w:num>
  <w:num w:numId="10">
    <w:abstractNumId w:val="15"/>
  </w:num>
  <w:num w:numId="11">
    <w:abstractNumId w:val="13"/>
  </w:num>
  <w:num w:numId="12">
    <w:abstractNumId w:val="31"/>
  </w:num>
  <w:num w:numId="13">
    <w:abstractNumId w:val="40"/>
  </w:num>
  <w:num w:numId="14">
    <w:abstractNumId w:val="37"/>
  </w:num>
  <w:num w:numId="15">
    <w:abstractNumId w:val="16"/>
  </w:num>
  <w:num w:numId="16">
    <w:abstractNumId w:val="29"/>
  </w:num>
  <w:num w:numId="17">
    <w:abstractNumId w:val="4"/>
  </w:num>
  <w:num w:numId="18">
    <w:abstractNumId w:val="25"/>
  </w:num>
  <w:num w:numId="19">
    <w:abstractNumId w:val="24"/>
  </w:num>
  <w:num w:numId="20">
    <w:abstractNumId w:val="11"/>
  </w:num>
  <w:num w:numId="21">
    <w:abstractNumId w:val="30"/>
  </w:num>
  <w:num w:numId="22">
    <w:abstractNumId w:val="32"/>
  </w:num>
  <w:num w:numId="23">
    <w:abstractNumId w:val="22"/>
  </w:num>
  <w:num w:numId="24">
    <w:abstractNumId w:val="2"/>
  </w:num>
  <w:num w:numId="25">
    <w:abstractNumId w:val="17"/>
  </w:num>
  <w:num w:numId="26">
    <w:abstractNumId w:val="28"/>
  </w:num>
  <w:num w:numId="27">
    <w:abstractNumId w:val="8"/>
  </w:num>
  <w:num w:numId="28">
    <w:abstractNumId w:val="7"/>
  </w:num>
  <w:num w:numId="29">
    <w:abstractNumId w:val="5"/>
  </w:num>
  <w:num w:numId="30">
    <w:abstractNumId w:val="12"/>
  </w:num>
  <w:num w:numId="31">
    <w:abstractNumId w:val="19"/>
  </w:num>
  <w:num w:numId="32">
    <w:abstractNumId w:val="26"/>
  </w:num>
  <w:num w:numId="33">
    <w:abstractNumId w:val="3"/>
  </w:num>
  <w:num w:numId="34">
    <w:abstractNumId w:val="1"/>
  </w:num>
  <w:num w:numId="35">
    <w:abstractNumId w:val="20"/>
  </w:num>
  <w:num w:numId="36">
    <w:abstractNumId w:val="0"/>
  </w:num>
  <w:num w:numId="37">
    <w:abstractNumId w:val="14"/>
  </w:num>
  <w:num w:numId="38">
    <w:abstractNumId w:val="21"/>
  </w:num>
  <w:num w:numId="39">
    <w:abstractNumId w:val="39"/>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14"/>
    <w:rsid w:val="000173B2"/>
    <w:rsid w:val="00020198"/>
    <w:rsid w:val="00021121"/>
    <w:rsid w:val="00042997"/>
    <w:rsid w:val="00044366"/>
    <w:rsid w:val="0004552F"/>
    <w:rsid w:val="0006052B"/>
    <w:rsid w:val="000616E2"/>
    <w:rsid w:val="00064561"/>
    <w:rsid w:val="0008465D"/>
    <w:rsid w:val="000853CB"/>
    <w:rsid w:val="000A6E46"/>
    <w:rsid w:val="000B2446"/>
    <w:rsid w:val="000C4141"/>
    <w:rsid w:val="000C6B3A"/>
    <w:rsid w:val="000D0A1F"/>
    <w:rsid w:val="000D7C33"/>
    <w:rsid w:val="000E27FF"/>
    <w:rsid w:val="001156F6"/>
    <w:rsid w:val="001166E0"/>
    <w:rsid w:val="001244AE"/>
    <w:rsid w:val="0013001D"/>
    <w:rsid w:val="001323BC"/>
    <w:rsid w:val="001421CA"/>
    <w:rsid w:val="001719B8"/>
    <w:rsid w:val="00172EAB"/>
    <w:rsid w:val="00197E76"/>
    <w:rsid w:val="001A348E"/>
    <w:rsid w:val="001C485B"/>
    <w:rsid w:val="0023538D"/>
    <w:rsid w:val="00236191"/>
    <w:rsid w:val="00243E1D"/>
    <w:rsid w:val="00260B1E"/>
    <w:rsid w:val="00264BA9"/>
    <w:rsid w:val="0026554F"/>
    <w:rsid w:val="00280FBE"/>
    <w:rsid w:val="00281DE9"/>
    <w:rsid w:val="002A060B"/>
    <w:rsid w:val="002B5F07"/>
    <w:rsid w:val="002C0F69"/>
    <w:rsid w:val="002D38AF"/>
    <w:rsid w:val="002F6A7E"/>
    <w:rsid w:val="00300DFC"/>
    <w:rsid w:val="003043EA"/>
    <w:rsid w:val="003068F1"/>
    <w:rsid w:val="00320170"/>
    <w:rsid w:val="00334D95"/>
    <w:rsid w:val="003413FE"/>
    <w:rsid w:val="00343111"/>
    <w:rsid w:val="00362E11"/>
    <w:rsid w:val="00393210"/>
    <w:rsid w:val="003D6E1E"/>
    <w:rsid w:val="003E1DFE"/>
    <w:rsid w:val="003E3E13"/>
    <w:rsid w:val="00400967"/>
    <w:rsid w:val="0041165E"/>
    <w:rsid w:val="00412ADD"/>
    <w:rsid w:val="004762D2"/>
    <w:rsid w:val="00491A14"/>
    <w:rsid w:val="004A418F"/>
    <w:rsid w:val="004B00FA"/>
    <w:rsid w:val="004D3320"/>
    <w:rsid w:val="004D659B"/>
    <w:rsid w:val="004D7961"/>
    <w:rsid w:val="004E0AE8"/>
    <w:rsid w:val="00502C75"/>
    <w:rsid w:val="00505AFA"/>
    <w:rsid w:val="00525A14"/>
    <w:rsid w:val="00532178"/>
    <w:rsid w:val="0053725A"/>
    <w:rsid w:val="00544A14"/>
    <w:rsid w:val="00557C7F"/>
    <w:rsid w:val="0057112F"/>
    <w:rsid w:val="005830BC"/>
    <w:rsid w:val="005A44C4"/>
    <w:rsid w:val="005B0B62"/>
    <w:rsid w:val="005B74E8"/>
    <w:rsid w:val="005C3880"/>
    <w:rsid w:val="005C5F5E"/>
    <w:rsid w:val="005E4C29"/>
    <w:rsid w:val="005E6643"/>
    <w:rsid w:val="005E7BD6"/>
    <w:rsid w:val="006061A9"/>
    <w:rsid w:val="006100A9"/>
    <w:rsid w:val="00610998"/>
    <w:rsid w:val="006316DA"/>
    <w:rsid w:val="00640E79"/>
    <w:rsid w:val="006514F9"/>
    <w:rsid w:val="0065341F"/>
    <w:rsid w:val="00655B97"/>
    <w:rsid w:val="0067078C"/>
    <w:rsid w:val="00674B4F"/>
    <w:rsid w:val="00677755"/>
    <w:rsid w:val="00691B14"/>
    <w:rsid w:val="006B72D3"/>
    <w:rsid w:val="006D02CE"/>
    <w:rsid w:val="006D1909"/>
    <w:rsid w:val="006E455A"/>
    <w:rsid w:val="006F0F81"/>
    <w:rsid w:val="006F1277"/>
    <w:rsid w:val="006F5068"/>
    <w:rsid w:val="006F50D7"/>
    <w:rsid w:val="00732797"/>
    <w:rsid w:val="00734BCA"/>
    <w:rsid w:val="00736E13"/>
    <w:rsid w:val="007373AB"/>
    <w:rsid w:val="007708B3"/>
    <w:rsid w:val="00783753"/>
    <w:rsid w:val="00783CAC"/>
    <w:rsid w:val="0078692C"/>
    <w:rsid w:val="007A2E6A"/>
    <w:rsid w:val="007A59D0"/>
    <w:rsid w:val="007A5D1D"/>
    <w:rsid w:val="007C062C"/>
    <w:rsid w:val="007C522E"/>
    <w:rsid w:val="007E2438"/>
    <w:rsid w:val="007F647E"/>
    <w:rsid w:val="007F650A"/>
    <w:rsid w:val="00814735"/>
    <w:rsid w:val="00832FE5"/>
    <w:rsid w:val="00852EEB"/>
    <w:rsid w:val="00855975"/>
    <w:rsid w:val="008563EC"/>
    <w:rsid w:val="00862A29"/>
    <w:rsid w:val="0086321E"/>
    <w:rsid w:val="00863525"/>
    <w:rsid w:val="00863EDD"/>
    <w:rsid w:val="008815D2"/>
    <w:rsid w:val="008A3350"/>
    <w:rsid w:val="008A3E8E"/>
    <w:rsid w:val="008A58B8"/>
    <w:rsid w:val="008B1077"/>
    <w:rsid w:val="008B2125"/>
    <w:rsid w:val="008C2186"/>
    <w:rsid w:val="008C79E4"/>
    <w:rsid w:val="008D2D0E"/>
    <w:rsid w:val="008E0046"/>
    <w:rsid w:val="008E7AF3"/>
    <w:rsid w:val="008F0F80"/>
    <w:rsid w:val="008F3F78"/>
    <w:rsid w:val="00953622"/>
    <w:rsid w:val="00964121"/>
    <w:rsid w:val="00967E47"/>
    <w:rsid w:val="00974A54"/>
    <w:rsid w:val="00975756"/>
    <w:rsid w:val="009800C5"/>
    <w:rsid w:val="00983BC4"/>
    <w:rsid w:val="009A354A"/>
    <w:rsid w:val="009A3CF2"/>
    <w:rsid w:val="009A70A2"/>
    <w:rsid w:val="009B55B2"/>
    <w:rsid w:val="009C053D"/>
    <w:rsid w:val="009D6D52"/>
    <w:rsid w:val="00A179CC"/>
    <w:rsid w:val="00A24486"/>
    <w:rsid w:val="00A33CFB"/>
    <w:rsid w:val="00A46932"/>
    <w:rsid w:val="00A65B24"/>
    <w:rsid w:val="00A70B3A"/>
    <w:rsid w:val="00A84449"/>
    <w:rsid w:val="00A96AC8"/>
    <w:rsid w:val="00A96CAE"/>
    <w:rsid w:val="00AD364A"/>
    <w:rsid w:val="00AF1854"/>
    <w:rsid w:val="00B02523"/>
    <w:rsid w:val="00B02BA5"/>
    <w:rsid w:val="00B055AD"/>
    <w:rsid w:val="00B13A20"/>
    <w:rsid w:val="00B14318"/>
    <w:rsid w:val="00B3571F"/>
    <w:rsid w:val="00B42CB9"/>
    <w:rsid w:val="00B5495E"/>
    <w:rsid w:val="00B7383F"/>
    <w:rsid w:val="00B97AA0"/>
    <w:rsid w:val="00BA605C"/>
    <w:rsid w:val="00BA6C7F"/>
    <w:rsid w:val="00BD54DA"/>
    <w:rsid w:val="00C048A5"/>
    <w:rsid w:val="00C2789B"/>
    <w:rsid w:val="00C3743B"/>
    <w:rsid w:val="00C425E1"/>
    <w:rsid w:val="00C47064"/>
    <w:rsid w:val="00C65D56"/>
    <w:rsid w:val="00C776CA"/>
    <w:rsid w:val="00C82F3A"/>
    <w:rsid w:val="00C94F4A"/>
    <w:rsid w:val="00CA28D2"/>
    <w:rsid w:val="00CD5057"/>
    <w:rsid w:val="00CD6B21"/>
    <w:rsid w:val="00CF0646"/>
    <w:rsid w:val="00D012BF"/>
    <w:rsid w:val="00D01742"/>
    <w:rsid w:val="00D13DC7"/>
    <w:rsid w:val="00D268C2"/>
    <w:rsid w:val="00D320B5"/>
    <w:rsid w:val="00D406A0"/>
    <w:rsid w:val="00D5716E"/>
    <w:rsid w:val="00D976BF"/>
    <w:rsid w:val="00DB1793"/>
    <w:rsid w:val="00E10DA4"/>
    <w:rsid w:val="00E212FD"/>
    <w:rsid w:val="00E23AE0"/>
    <w:rsid w:val="00E24D3D"/>
    <w:rsid w:val="00E26B36"/>
    <w:rsid w:val="00E2725A"/>
    <w:rsid w:val="00E27F84"/>
    <w:rsid w:val="00E522C1"/>
    <w:rsid w:val="00E8203E"/>
    <w:rsid w:val="00EA4C9E"/>
    <w:rsid w:val="00EC116D"/>
    <w:rsid w:val="00ED25AF"/>
    <w:rsid w:val="00ED2CCF"/>
    <w:rsid w:val="00EE7DC9"/>
    <w:rsid w:val="00EF2249"/>
    <w:rsid w:val="00EF5174"/>
    <w:rsid w:val="00F04424"/>
    <w:rsid w:val="00F05645"/>
    <w:rsid w:val="00F14A0B"/>
    <w:rsid w:val="00F213CF"/>
    <w:rsid w:val="00F23639"/>
    <w:rsid w:val="00F322C1"/>
    <w:rsid w:val="00F4478B"/>
    <w:rsid w:val="00F46677"/>
    <w:rsid w:val="00F47941"/>
    <w:rsid w:val="00F57AA6"/>
    <w:rsid w:val="00F77342"/>
    <w:rsid w:val="00F81862"/>
    <w:rsid w:val="00F83A94"/>
    <w:rsid w:val="00F85556"/>
    <w:rsid w:val="00F858FA"/>
    <w:rsid w:val="00FA7D82"/>
    <w:rsid w:val="00FB3047"/>
    <w:rsid w:val="00FC7CA4"/>
    <w:rsid w:val="00FC7D0B"/>
    <w:rsid w:val="00FD0A33"/>
    <w:rsid w:val="00FD7E2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46725E7"/>
  <w15:docId w15:val="{18279617-EDEF-4489-9D78-784FB2A5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A14"/>
  </w:style>
  <w:style w:type="paragraph" w:styleId="Footer">
    <w:name w:val="footer"/>
    <w:basedOn w:val="Normal"/>
    <w:link w:val="FooterChar"/>
    <w:uiPriority w:val="99"/>
    <w:unhideWhenUsed/>
    <w:rsid w:val="00491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A14"/>
  </w:style>
  <w:style w:type="paragraph" w:styleId="BalloonText">
    <w:name w:val="Balloon Text"/>
    <w:basedOn w:val="Normal"/>
    <w:link w:val="BalloonTextChar"/>
    <w:uiPriority w:val="99"/>
    <w:semiHidden/>
    <w:unhideWhenUsed/>
    <w:rsid w:val="00491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14"/>
    <w:rPr>
      <w:rFonts w:ascii="Tahoma" w:hAnsi="Tahoma" w:cs="Tahoma"/>
      <w:sz w:val="16"/>
      <w:szCs w:val="16"/>
    </w:rPr>
  </w:style>
  <w:style w:type="table" w:styleId="TableGrid">
    <w:name w:val="Table Grid"/>
    <w:basedOn w:val="TableNormal"/>
    <w:uiPriority w:val="59"/>
    <w:rsid w:val="00E23AE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ADD"/>
    <w:rPr>
      <w:color w:val="0000FF" w:themeColor="hyperlink"/>
      <w:u w:val="single"/>
    </w:rPr>
  </w:style>
  <w:style w:type="paragraph" w:styleId="ListParagraph">
    <w:name w:val="List Paragraph"/>
    <w:basedOn w:val="Normal"/>
    <w:uiPriority w:val="34"/>
    <w:qFormat/>
    <w:rsid w:val="009D6D52"/>
    <w:pPr>
      <w:ind w:left="720"/>
      <w:contextualSpacing/>
    </w:pPr>
  </w:style>
  <w:style w:type="table" w:customStyle="1" w:styleId="TableGrid1">
    <w:name w:val="Table Grid1"/>
    <w:basedOn w:val="TableNormal"/>
    <w:next w:val="TableGrid"/>
    <w:uiPriority w:val="59"/>
    <w:rsid w:val="008A335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LTTitle">
    <w:name w:val="CILT Title"/>
    <w:basedOn w:val="Normal"/>
    <w:qFormat/>
    <w:rsid w:val="00EA4C9E"/>
    <w:pPr>
      <w:spacing w:after="0" w:line="240" w:lineRule="auto"/>
    </w:pPr>
    <w:rPr>
      <w:rFonts w:ascii="Calibri" w:eastAsia="Times New Roman" w:hAnsi="Calibri" w:cs="Arial"/>
      <w:color w:val="2B0B4B"/>
      <w:sz w:val="40"/>
      <w:szCs w:val="40"/>
    </w:rPr>
  </w:style>
  <w:style w:type="paragraph" w:customStyle="1" w:styleId="CILTBullet">
    <w:name w:val="CILT Bullet"/>
    <w:basedOn w:val="ListParagraph"/>
    <w:qFormat/>
    <w:rsid w:val="003E3E13"/>
    <w:pPr>
      <w:framePr w:hSpace="180" w:wrap="around" w:vAnchor="page" w:hAnchor="page" w:x="2264" w:y="7058"/>
      <w:numPr>
        <w:numId w:val="20"/>
      </w:numPr>
      <w:spacing w:after="0" w:line="240" w:lineRule="auto"/>
    </w:pPr>
    <w:rPr>
      <w:rFonts w:ascii="Calibri" w:eastAsia="Times New Roman" w:hAnsi="Calibri" w:cstheme="minorHAnsi"/>
      <w:sz w:val="24"/>
      <w:szCs w:val="24"/>
      <w:lang w:eastAsia="en-GB"/>
    </w:rPr>
  </w:style>
  <w:style w:type="paragraph" w:customStyle="1" w:styleId="CILTTableheading">
    <w:name w:val="CILT Table heading"/>
    <w:basedOn w:val="Normal"/>
    <w:qFormat/>
    <w:rsid w:val="00EA4C9E"/>
    <w:pPr>
      <w:framePr w:hSpace="180" w:wrap="around" w:vAnchor="page" w:hAnchor="page" w:x="2264" w:y="4031"/>
      <w:spacing w:after="80" w:line="240" w:lineRule="auto"/>
    </w:pPr>
    <w:rPr>
      <w:rFonts w:ascii="Calibri" w:eastAsia="Times New Roman" w:hAnsi="Calibri" w:cstheme="minorHAnsi"/>
      <w:sz w:val="28"/>
      <w:szCs w:val="28"/>
      <w:lang w:eastAsia="en-GB"/>
    </w:rPr>
  </w:style>
  <w:style w:type="character" w:customStyle="1" w:styleId="xbe">
    <w:name w:val="_xbe"/>
    <w:basedOn w:val="DefaultParagraphFont"/>
    <w:rsid w:val="0013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337864">
      <w:bodyDiv w:val="1"/>
      <w:marLeft w:val="0"/>
      <w:marRight w:val="0"/>
      <w:marTop w:val="0"/>
      <w:marBottom w:val="0"/>
      <w:divBdr>
        <w:top w:val="none" w:sz="0" w:space="0" w:color="auto"/>
        <w:left w:val="none" w:sz="0" w:space="0" w:color="auto"/>
        <w:bottom w:val="none" w:sz="0" w:space="0" w:color="auto"/>
        <w:right w:val="none" w:sz="0" w:space="0" w:color="auto"/>
      </w:divBdr>
    </w:div>
    <w:div w:id="12205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Delargy</dc:creator>
  <cp:lastModifiedBy>Keith Newton  | CILT International</cp:lastModifiedBy>
  <cp:revision>9</cp:revision>
  <cp:lastPrinted>2017-04-24T16:07:00Z</cp:lastPrinted>
  <dcterms:created xsi:type="dcterms:W3CDTF">2020-11-18T17:08:00Z</dcterms:created>
  <dcterms:modified xsi:type="dcterms:W3CDTF">2020-11-18T18:23:00Z</dcterms:modified>
</cp:coreProperties>
</file>