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CILT Australia Report for the IMC August 2020.</w:t>
      </w: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National Council with support from CILT International approved a Balance Sheet Review this year as opposed to a full Audit given COVID19 impacts on revenue generation generally from holding face to face events.</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CILT Australia is receiving JobKeeper payments of $3000 a month from the Government to assist with the Administration costs. This will be review at the end of September 2020. It is hoped that we qualify for this to continue until March 2021.</w:t>
      </w: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These payments are currently paying down a tax debt of $21k. Balance of the tax debt is now standing at $6k. CILT Australia also had a $4k Superannuation debt to pay and is now up to date.</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The shortfall in funds was due to a change in Policy by the Royal Australian Navy (RAN) to no longer bulk pay RAN memberships but rather have each RAN member pay and seek reimbursement. As a result of this change CILT Australia lost 114 members in one chunk ($20k hit).</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Funds left as a deposit on the venue for the International Conference were to be reimbursed by Sponsorship funding. This activity was halted abruptly as a result of COVID19 ($23k). A decision to proceed for a June date for the Conference is dependant on border closures lifting by June 2021. A meeting to decide what path Australia is to take with the Conference is occurring in late September. If it is decided to cancel the conference then reimbursement of the funds will be sought from the venue. </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A number of webinars have been held over the last few months both within Australia and also the Philippines.</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We have two new members for the Philippines. Philippines held their first webinar on the 31st July 2020 - </w:t>
      </w:r>
      <w:hyperlink r:id="rId5" w:history="1">
        <w:r w:rsidRPr="007D394C">
          <w:rPr>
            <w:rFonts w:asciiTheme="majorHAnsi" w:eastAsia="Times New Roman" w:hAnsiTheme="majorHAnsi" w:cs="Times New Roman"/>
            <w:color w:val="0000FF"/>
            <w:sz w:val="22"/>
            <w:szCs w:val="22"/>
            <w:u w:val="single"/>
            <w:lang w:val="en-NZ"/>
          </w:rPr>
          <w:t>“The Critical Role of Supply Chain Management During the Pandemic”</w:t>
        </w:r>
      </w:hyperlink>
      <w:r w:rsidRPr="007D394C">
        <w:rPr>
          <w:rFonts w:asciiTheme="majorHAnsi" w:eastAsia="Times New Roman" w:hAnsiTheme="majorHAnsi" w:cs="Times New Roman"/>
          <w:color w:val="000000"/>
          <w:sz w:val="22"/>
          <w:szCs w:val="22"/>
          <w:lang w:val="en-NZ"/>
        </w:rPr>
        <w:t>. We had 58 registered to attend the webinar and 28 attendees. We are planning a second webinar for the Philippines in the coming weeks and we have a speaker planned for a  third webinar in early October.</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We continue to work with our business partners on our Membership Engagement Hub (MEH) and have GradMatch working on our branded solution for the Student Intern, Graduate and Cadetship services. They already have this as an application and are happy for us to use Gradmatch as part of the Membership Engagement Hub and will pay us a small fee for each Intern or Graduate and Cadetship industry placement.</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They want to work with us on a news media solution as well that will do a scrape across all media to identify relevant media for inclusion on the daily updates. A more economical solution to that of our Meltwater solution. Discussions continue on this area of the MEH.</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We are heavily exploring areas where we can continually add value to our members so that retention and growth becomes the norm.</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heme="majorHAnsi" w:eastAsia="Times New Roman" w:hAnsiTheme="majorHAnsi" w:cs="Times New Roman"/>
          <w:color w:val="000000"/>
          <w:sz w:val="22"/>
          <w:szCs w:val="22"/>
          <w:lang w:val="en-NZ"/>
        </w:rPr>
      </w:pPr>
      <w:r w:rsidRPr="007D394C">
        <w:rPr>
          <w:rFonts w:asciiTheme="majorHAnsi" w:eastAsia="Times New Roman" w:hAnsiTheme="majorHAnsi" w:cs="Times New Roman"/>
          <w:color w:val="000000"/>
          <w:sz w:val="22"/>
          <w:szCs w:val="22"/>
          <w:lang w:val="en-NZ"/>
        </w:rPr>
        <w:t>Both Victorian University and CILTA jointly have applied for grant funding from Australia - ASEAN to help fund the development of the MEH and get it launch as quickly as possible.</w:t>
      </w:r>
    </w:p>
    <w:p w:rsidR="007D394C" w:rsidRPr="007D394C" w:rsidRDefault="007D394C" w:rsidP="007D394C">
      <w:pPr>
        <w:rPr>
          <w:rFonts w:asciiTheme="majorHAnsi" w:eastAsia="Times New Roman" w:hAnsiTheme="majorHAnsi" w:cs="Times New Roman"/>
          <w:color w:val="000000"/>
          <w:sz w:val="22"/>
          <w:szCs w:val="22"/>
          <w:lang w:val="en-NZ"/>
        </w:rPr>
      </w:pPr>
    </w:p>
    <w:p w:rsidR="007D394C" w:rsidRPr="007D394C" w:rsidRDefault="007D394C" w:rsidP="007D394C">
      <w:pPr>
        <w:rPr>
          <w:rFonts w:ascii="Times New Roman" w:eastAsia="Times New Roman" w:hAnsi="Times New Roman" w:cs="Times New Roman"/>
          <w:sz w:val="20"/>
          <w:szCs w:val="20"/>
          <w:lang w:val="en-NZ"/>
        </w:rPr>
      </w:pPr>
    </w:p>
    <w:p w:rsidR="00142B6B" w:rsidRDefault="00142B6B">
      <w:bookmarkStart w:id="0" w:name="_GoBack"/>
      <w:bookmarkEnd w:id="0"/>
    </w:p>
    <w:sectPr w:rsidR="00142B6B" w:rsidSect="00142B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4C"/>
    <w:rsid w:val="00142B6B"/>
    <w:rsid w:val="00225041"/>
    <w:rsid w:val="007D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FA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41"/>
    <w:rPr>
      <w:rFonts w:ascii="Lucida Grande" w:hAnsi="Lucida Grande" w:cs="Lucida Grande"/>
      <w:sz w:val="18"/>
      <w:szCs w:val="18"/>
    </w:rPr>
  </w:style>
  <w:style w:type="character" w:customStyle="1" w:styleId="apple-converted-space">
    <w:name w:val="apple-converted-space"/>
    <w:basedOn w:val="DefaultParagraphFont"/>
    <w:rsid w:val="007D394C"/>
  </w:style>
  <w:style w:type="character" w:styleId="Hyperlink">
    <w:name w:val="Hyperlink"/>
    <w:basedOn w:val="DefaultParagraphFont"/>
    <w:uiPriority w:val="99"/>
    <w:semiHidden/>
    <w:unhideWhenUsed/>
    <w:rsid w:val="007D39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41"/>
    <w:rPr>
      <w:rFonts w:ascii="Lucida Grande" w:hAnsi="Lucida Grande" w:cs="Lucida Grande"/>
      <w:sz w:val="18"/>
      <w:szCs w:val="18"/>
    </w:rPr>
  </w:style>
  <w:style w:type="character" w:customStyle="1" w:styleId="apple-converted-space">
    <w:name w:val="apple-converted-space"/>
    <w:basedOn w:val="DefaultParagraphFont"/>
    <w:rsid w:val="007D394C"/>
  </w:style>
  <w:style w:type="character" w:styleId="Hyperlink">
    <w:name w:val="Hyperlink"/>
    <w:basedOn w:val="DefaultParagraphFont"/>
    <w:uiPriority w:val="99"/>
    <w:semiHidden/>
    <w:unhideWhenUsed/>
    <w:rsid w:val="007D3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8035">
      <w:bodyDiv w:val="1"/>
      <w:marLeft w:val="0"/>
      <w:marRight w:val="0"/>
      <w:marTop w:val="0"/>
      <w:marBottom w:val="0"/>
      <w:divBdr>
        <w:top w:val="none" w:sz="0" w:space="0" w:color="auto"/>
        <w:left w:val="none" w:sz="0" w:space="0" w:color="auto"/>
        <w:bottom w:val="none" w:sz="0" w:space="0" w:color="auto"/>
        <w:right w:val="none" w:sz="0" w:space="0" w:color="auto"/>
      </w:divBdr>
      <w:divsChild>
        <w:div w:id="1110470588">
          <w:marLeft w:val="0"/>
          <w:marRight w:val="0"/>
          <w:marTop w:val="0"/>
          <w:marBottom w:val="0"/>
          <w:divBdr>
            <w:top w:val="none" w:sz="0" w:space="0" w:color="auto"/>
            <w:left w:val="none" w:sz="0" w:space="0" w:color="auto"/>
            <w:bottom w:val="none" w:sz="0" w:space="0" w:color="auto"/>
            <w:right w:val="none" w:sz="0" w:space="0" w:color="auto"/>
          </w:divBdr>
        </w:div>
        <w:div w:id="666128833">
          <w:marLeft w:val="0"/>
          <w:marRight w:val="0"/>
          <w:marTop w:val="0"/>
          <w:marBottom w:val="0"/>
          <w:divBdr>
            <w:top w:val="none" w:sz="0" w:space="0" w:color="auto"/>
            <w:left w:val="none" w:sz="0" w:space="0" w:color="auto"/>
            <w:bottom w:val="none" w:sz="0" w:space="0" w:color="auto"/>
            <w:right w:val="none" w:sz="0" w:space="0" w:color="auto"/>
          </w:divBdr>
        </w:div>
        <w:div w:id="114176949">
          <w:marLeft w:val="0"/>
          <w:marRight w:val="0"/>
          <w:marTop w:val="0"/>
          <w:marBottom w:val="0"/>
          <w:divBdr>
            <w:top w:val="none" w:sz="0" w:space="0" w:color="auto"/>
            <w:left w:val="none" w:sz="0" w:space="0" w:color="auto"/>
            <w:bottom w:val="none" w:sz="0" w:space="0" w:color="auto"/>
            <w:right w:val="none" w:sz="0" w:space="0" w:color="auto"/>
          </w:divBdr>
        </w:div>
        <w:div w:id="1269002207">
          <w:marLeft w:val="0"/>
          <w:marRight w:val="0"/>
          <w:marTop w:val="0"/>
          <w:marBottom w:val="0"/>
          <w:divBdr>
            <w:top w:val="none" w:sz="0" w:space="0" w:color="auto"/>
            <w:left w:val="none" w:sz="0" w:space="0" w:color="auto"/>
            <w:bottom w:val="none" w:sz="0" w:space="0" w:color="auto"/>
            <w:right w:val="none" w:sz="0" w:space="0" w:color="auto"/>
          </w:divBdr>
        </w:div>
        <w:div w:id="2028821477">
          <w:marLeft w:val="0"/>
          <w:marRight w:val="0"/>
          <w:marTop w:val="0"/>
          <w:marBottom w:val="0"/>
          <w:divBdr>
            <w:top w:val="none" w:sz="0" w:space="0" w:color="auto"/>
            <w:left w:val="none" w:sz="0" w:space="0" w:color="auto"/>
            <w:bottom w:val="none" w:sz="0" w:space="0" w:color="auto"/>
            <w:right w:val="none" w:sz="0" w:space="0" w:color="auto"/>
          </w:divBdr>
        </w:div>
        <w:div w:id="11155592">
          <w:marLeft w:val="0"/>
          <w:marRight w:val="0"/>
          <w:marTop w:val="0"/>
          <w:marBottom w:val="0"/>
          <w:divBdr>
            <w:top w:val="none" w:sz="0" w:space="0" w:color="auto"/>
            <w:left w:val="none" w:sz="0" w:space="0" w:color="auto"/>
            <w:bottom w:val="none" w:sz="0" w:space="0" w:color="auto"/>
            <w:right w:val="none" w:sz="0" w:space="0" w:color="auto"/>
          </w:divBdr>
        </w:div>
        <w:div w:id="1303804262">
          <w:marLeft w:val="0"/>
          <w:marRight w:val="0"/>
          <w:marTop w:val="0"/>
          <w:marBottom w:val="0"/>
          <w:divBdr>
            <w:top w:val="none" w:sz="0" w:space="0" w:color="auto"/>
            <w:left w:val="none" w:sz="0" w:space="0" w:color="auto"/>
            <w:bottom w:val="none" w:sz="0" w:space="0" w:color="auto"/>
            <w:right w:val="none" w:sz="0" w:space="0" w:color="auto"/>
          </w:divBdr>
        </w:div>
        <w:div w:id="1685670725">
          <w:marLeft w:val="0"/>
          <w:marRight w:val="0"/>
          <w:marTop w:val="0"/>
          <w:marBottom w:val="0"/>
          <w:divBdr>
            <w:top w:val="none" w:sz="0" w:space="0" w:color="auto"/>
            <w:left w:val="none" w:sz="0" w:space="0" w:color="auto"/>
            <w:bottom w:val="none" w:sz="0" w:space="0" w:color="auto"/>
            <w:right w:val="none" w:sz="0" w:space="0" w:color="auto"/>
          </w:divBdr>
        </w:div>
        <w:div w:id="644042091">
          <w:marLeft w:val="0"/>
          <w:marRight w:val="0"/>
          <w:marTop w:val="0"/>
          <w:marBottom w:val="0"/>
          <w:divBdr>
            <w:top w:val="none" w:sz="0" w:space="0" w:color="auto"/>
            <w:left w:val="none" w:sz="0" w:space="0" w:color="auto"/>
            <w:bottom w:val="none" w:sz="0" w:space="0" w:color="auto"/>
            <w:right w:val="none" w:sz="0" w:space="0" w:color="auto"/>
          </w:divBdr>
        </w:div>
        <w:div w:id="742021273">
          <w:marLeft w:val="0"/>
          <w:marRight w:val="0"/>
          <w:marTop w:val="0"/>
          <w:marBottom w:val="0"/>
          <w:divBdr>
            <w:top w:val="none" w:sz="0" w:space="0" w:color="auto"/>
            <w:left w:val="none" w:sz="0" w:space="0" w:color="auto"/>
            <w:bottom w:val="none" w:sz="0" w:space="0" w:color="auto"/>
            <w:right w:val="none" w:sz="0" w:space="0" w:color="auto"/>
          </w:divBdr>
        </w:div>
        <w:div w:id="201676687">
          <w:marLeft w:val="0"/>
          <w:marRight w:val="0"/>
          <w:marTop w:val="0"/>
          <w:marBottom w:val="0"/>
          <w:divBdr>
            <w:top w:val="none" w:sz="0" w:space="0" w:color="auto"/>
            <w:left w:val="none" w:sz="0" w:space="0" w:color="auto"/>
            <w:bottom w:val="none" w:sz="0" w:space="0" w:color="auto"/>
            <w:right w:val="none" w:sz="0" w:space="0" w:color="auto"/>
          </w:divBdr>
        </w:div>
        <w:div w:id="919751349">
          <w:marLeft w:val="0"/>
          <w:marRight w:val="0"/>
          <w:marTop w:val="0"/>
          <w:marBottom w:val="0"/>
          <w:divBdr>
            <w:top w:val="none" w:sz="0" w:space="0" w:color="auto"/>
            <w:left w:val="none" w:sz="0" w:space="0" w:color="auto"/>
            <w:bottom w:val="none" w:sz="0" w:space="0" w:color="auto"/>
            <w:right w:val="none" w:sz="0" w:space="0" w:color="auto"/>
          </w:divBdr>
        </w:div>
        <w:div w:id="484007670">
          <w:marLeft w:val="0"/>
          <w:marRight w:val="0"/>
          <w:marTop w:val="0"/>
          <w:marBottom w:val="0"/>
          <w:divBdr>
            <w:top w:val="none" w:sz="0" w:space="0" w:color="auto"/>
            <w:left w:val="none" w:sz="0" w:space="0" w:color="auto"/>
            <w:bottom w:val="none" w:sz="0" w:space="0" w:color="auto"/>
            <w:right w:val="none" w:sz="0" w:space="0" w:color="auto"/>
          </w:divBdr>
        </w:div>
        <w:div w:id="441875261">
          <w:marLeft w:val="0"/>
          <w:marRight w:val="0"/>
          <w:marTop w:val="0"/>
          <w:marBottom w:val="0"/>
          <w:divBdr>
            <w:top w:val="none" w:sz="0" w:space="0" w:color="auto"/>
            <w:left w:val="none" w:sz="0" w:space="0" w:color="auto"/>
            <w:bottom w:val="none" w:sz="0" w:space="0" w:color="auto"/>
            <w:right w:val="none" w:sz="0" w:space="0" w:color="auto"/>
          </w:divBdr>
        </w:div>
        <w:div w:id="126626276">
          <w:marLeft w:val="0"/>
          <w:marRight w:val="0"/>
          <w:marTop w:val="0"/>
          <w:marBottom w:val="0"/>
          <w:divBdr>
            <w:top w:val="none" w:sz="0" w:space="0" w:color="auto"/>
            <w:left w:val="none" w:sz="0" w:space="0" w:color="auto"/>
            <w:bottom w:val="none" w:sz="0" w:space="0" w:color="auto"/>
            <w:right w:val="none" w:sz="0" w:space="0" w:color="auto"/>
          </w:divBdr>
        </w:div>
        <w:div w:id="737901976">
          <w:marLeft w:val="0"/>
          <w:marRight w:val="0"/>
          <w:marTop w:val="0"/>
          <w:marBottom w:val="0"/>
          <w:divBdr>
            <w:top w:val="none" w:sz="0" w:space="0" w:color="auto"/>
            <w:left w:val="none" w:sz="0" w:space="0" w:color="auto"/>
            <w:bottom w:val="none" w:sz="0" w:space="0" w:color="auto"/>
            <w:right w:val="none" w:sz="0" w:space="0" w:color="auto"/>
          </w:divBdr>
        </w:div>
        <w:div w:id="1443840723">
          <w:marLeft w:val="0"/>
          <w:marRight w:val="0"/>
          <w:marTop w:val="0"/>
          <w:marBottom w:val="0"/>
          <w:divBdr>
            <w:top w:val="none" w:sz="0" w:space="0" w:color="auto"/>
            <w:left w:val="none" w:sz="0" w:space="0" w:color="auto"/>
            <w:bottom w:val="none" w:sz="0" w:space="0" w:color="auto"/>
            <w:right w:val="none" w:sz="0" w:space="0" w:color="auto"/>
          </w:divBdr>
        </w:div>
        <w:div w:id="1114903935">
          <w:marLeft w:val="0"/>
          <w:marRight w:val="0"/>
          <w:marTop w:val="0"/>
          <w:marBottom w:val="0"/>
          <w:divBdr>
            <w:top w:val="none" w:sz="0" w:space="0" w:color="auto"/>
            <w:left w:val="none" w:sz="0" w:space="0" w:color="auto"/>
            <w:bottom w:val="none" w:sz="0" w:space="0" w:color="auto"/>
            <w:right w:val="none" w:sz="0" w:space="0" w:color="auto"/>
          </w:divBdr>
        </w:div>
        <w:div w:id="832570806">
          <w:marLeft w:val="0"/>
          <w:marRight w:val="0"/>
          <w:marTop w:val="0"/>
          <w:marBottom w:val="0"/>
          <w:divBdr>
            <w:top w:val="none" w:sz="0" w:space="0" w:color="auto"/>
            <w:left w:val="none" w:sz="0" w:space="0" w:color="auto"/>
            <w:bottom w:val="none" w:sz="0" w:space="0" w:color="auto"/>
            <w:right w:val="none" w:sz="0" w:space="0" w:color="auto"/>
          </w:divBdr>
        </w:div>
        <w:div w:id="403338637">
          <w:marLeft w:val="0"/>
          <w:marRight w:val="0"/>
          <w:marTop w:val="0"/>
          <w:marBottom w:val="0"/>
          <w:divBdr>
            <w:top w:val="none" w:sz="0" w:space="0" w:color="auto"/>
            <w:left w:val="none" w:sz="0" w:space="0" w:color="auto"/>
            <w:bottom w:val="none" w:sz="0" w:space="0" w:color="auto"/>
            <w:right w:val="none" w:sz="0" w:space="0" w:color="auto"/>
          </w:divBdr>
        </w:div>
        <w:div w:id="1254359922">
          <w:marLeft w:val="0"/>
          <w:marRight w:val="0"/>
          <w:marTop w:val="0"/>
          <w:marBottom w:val="0"/>
          <w:divBdr>
            <w:top w:val="none" w:sz="0" w:space="0" w:color="auto"/>
            <w:left w:val="none" w:sz="0" w:space="0" w:color="auto"/>
            <w:bottom w:val="none" w:sz="0" w:space="0" w:color="auto"/>
            <w:right w:val="none" w:sz="0" w:space="0" w:color="auto"/>
          </w:divBdr>
        </w:div>
        <w:div w:id="6434374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ilta.com.au/event-international-webinar-the-critical-role-of-supply-chain-management-during-the-pandemi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Macintosh Word</Application>
  <DocSecurity>0</DocSecurity>
  <Lines>21</Lines>
  <Paragraphs>6</Paragraphs>
  <ScaleCrop>false</ScaleCrop>
  <Company>Cresmere Consulting</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Knight</dc:creator>
  <cp:keywords/>
  <dc:description/>
  <cp:lastModifiedBy>Fiona Knight</cp:lastModifiedBy>
  <cp:revision>1</cp:revision>
  <dcterms:created xsi:type="dcterms:W3CDTF">2020-08-27T00:07:00Z</dcterms:created>
  <dcterms:modified xsi:type="dcterms:W3CDTF">2020-08-27T00:08:00Z</dcterms:modified>
</cp:coreProperties>
</file>