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B31C4" w14:textId="79A38E2A" w:rsidR="000416F0" w:rsidRDefault="001B6B10"/>
    <w:p w14:paraId="1291E775" w14:textId="02693346" w:rsidR="00616D99" w:rsidRDefault="00616D99"/>
    <w:p w14:paraId="18E0A7A6" w14:textId="7AADDA6E" w:rsidR="00616D99" w:rsidRDefault="00616D99">
      <w:r>
        <w:rPr>
          <w:noProof/>
          <w:lang w:val="en-US"/>
        </w:rPr>
        <w:drawing>
          <wp:inline distT="0" distB="0" distL="0" distR="0" wp14:anchorId="21B40BCB" wp14:editId="17296569">
            <wp:extent cx="1376680" cy="51389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235" cy="518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53CD1">
        <w:t xml:space="preserve">                          </w:t>
      </w:r>
      <w:bookmarkStart w:id="0" w:name="_GoBack"/>
      <w:bookmarkEnd w:id="0"/>
    </w:p>
    <w:p w14:paraId="021A222A" w14:textId="77777777" w:rsidR="008321ED" w:rsidRDefault="008321ED" w:rsidP="00616D99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Education and Professional Development Update (IESC)</w:t>
      </w:r>
    </w:p>
    <w:p w14:paraId="13F53A76" w14:textId="6483A70B" w:rsidR="00616D99" w:rsidRDefault="00616D99" w:rsidP="00616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Prepared for International Management Committee (</w:t>
      </w:r>
      <w:r w:rsidR="008321ED">
        <w:rPr>
          <w:b/>
          <w:sz w:val="28"/>
          <w:szCs w:val="28"/>
        </w:rPr>
        <w:t>3/5/18)</w:t>
      </w:r>
    </w:p>
    <w:p w14:paraId="7B7953C5" w14:textId="0CD137B7" w:rsidR="00FB3000" w:rsidRDefault="00616D99" w:rsidP="00616D99">
      <w:pPr>
        <w:rPr>
          <w:sz w:val="24"/>
          <w:szCs w:val="24"/>
        </w:rPr>
      </w:pPr>
      <w:r w:rsidRPr="007753A5">
        <w:rPr>
          <w:sz w:val="24"/>
          <w:szCs w:val="24"/>
        </w:rPr>
        <w:t xml:space="preserve">This summary document highlights </w:t>
      </w:r>
      <w:r w:rsidR="008321ED">
        <w:rPr>
          <w:sz w:val="24"/>
          <w:szCs w:val="24"/>
        </w:rPr>
        <w:t xml:space="preserve">the key IESC and education activities since the last IMC. To cut down the </w:t>
      </w:r>
      <w:r w:rsidR="004731D8">
        <w:rPr>
          <w:sz w:val="24"/>
          <w:szCs w:val="24"/>
        </w:rPr>
        <w:t>amount</w:t>
      </w:r>
      <w:r w:rsidR="008321ED">
        <w:rPr>
          <w:sz w:val="24"/>
          <w:szCs w:val="24"/>
        </w:rPr>
        <w:t xml:space="preserve"> of reading we are now issuing this report at simple headline level. </w:t>
      </w:r>
    </w:p>
    <w:p w14:paraId="2CD9BCF5" w14:textId="526E1508" w:rsidR="00FB3000" w:rsidRPr="00FB3000" w:rsidRDefault="00FB3000" w:rsidP="00616D99">
      <w:pPr>
        <w:rPr>
          <w:b/>
          <w:sz w:val="24"/>
          <w:szCs w:val="24"/>
        </w:rPr>
      </w:pPr>
      <w:r w:rsidRPr="00FB3000">
        <w:rPr>
          <w:b/>
          <w:sz w:val="24"/>
          <w:szCs w:val="24"/>
        </w:rPr>
        <w:t>Key commitments needed from IMC members are high</w:t>
      </w:r>
      <w:r w:rsidR="004731D8">
        <w:rPr>
          <w:b/>
          <w:sz w:val="24"/>
          <w:szCs w:val="24"/>
        </w:rPr>
        <w:t>lighted</w:t>
      </w:r>
      <w:r w:rsidRPr="00FB3000">
        <w:rPr>
          <w:b/>
          <w:sz w:val="24"/>
          <w:szCs w:val="24"/>
        </w:rPr>
        <w:t xml:space="preserve"> in bold</w:t>
      </w:r>
    </w:p>
    <w:p w14:paraId="430B04AF" w14:textId="769C02A5" w:rsidR="007753A5" w:rsidRPr="007753A5" w:rsidRDefault="007753A5" w:rsidP="00616D99">
      <w:pPr>
        <w:rPr>
          <w:sz w:val="24"/>
          <w:szCs w:val="24"/>
        </w:rPr>
      </w:pPr>
      <w:r w:rsidRPr="007753A5">
        <w:rPr>
          <w:sz w:val="24"/>
          <w:szCs w:val="24"/>
        </w:rPr>
        <w:t xml:space="preserve">For any comments/questions </w:t>
      </w:r>
      <w:r w:rsidR="00E924AE" w:rsidRPr="007753A5">
        <w:rPr>
          <w:sz w:val="24"/>
          <w:szCs w:val="24"/>
        </w:rPr>
        <w:t>concerning detail</w:t>
      </w:r>
      <w:r w:rsidRPr="007753A5">
        <w:rPr>
          <w:sz w:val="24"/>
          <w:szCs w:val="24"/>
        </w:rPr>
        <w:t xml:space="preserve"> please contact Jon Harris, International Professional Development Coordinator</w:t>
      </w:r>
      <w:r w:rsidR="00F93D2B">
        <w:rPr>
          <w:sz w:val="24"/>
          <w:szCs w:val="24"/>
        </w:rPr>
        <w:t xml:space="preserve"> who will be pleased to help. You can contact Jon</w:t>
      </w:r>
      <w:r w:rsidRPr="007753A5">
        <w:rPr>
          <w:sz w:val="24"/>
          <w:szCs w:val="24"/>
        </w:rPr>
        <w:t xml:space="preserve"> on +44 (0) 7881 805 952 or email </w:t>
      </w:r>
      <w:hyperlink r:id="rId6" w:history="1">
        <w:r w:rsidRPr="007753A5">
          <w:rPr>
            <w:rStyle w:val="Hyperlink"/>
            <w:sz w:val="24"/>
            <w:szCs w:val="24"/>
          </w:rPr>
          <w:t>jon.harris@ciltinternational.org</w:t>
        </w:r>
      </w:hyperlink>
      <w:r w:rsidRPr="007753A5">
        <w:rPr>
          <w:sz w:val="24"/>
          <w:szCs w:val="24"/>
        </w:rPr>
        <w:t xml:space="preserve"> </w:t>
      </w:r>
    </w:p>
    <w:p w14:paraId="2BCA5D9C" w14:textId="72DA5BC1" w:rsidR="00616D99" w:rsidRPr="007753A5" w:rsidRDefault="008321ED" w:rsidP="00616D99">
      <w:pPr>
        <w:rPr>
          <w:b/>
          <w:sz w:val="28"/>
          <w:szCs w:val="28"/>
        </w:rPr>
      </w:pPr>
      <w:r>
        <w:rPr>
          <w:b/>
          <w:sz w:val="28"/>
          <w:szCs w:val="28"/>
        </w:rPr>
        <w:t>Headline Update</w:t>
      </w:r>
    </w:p>
    <w:p w14:paraId="75D05FDD" w14:textId="5CA088F7" w:rsidR="008321ED" w:rsidRDefault="008321ED" w:rsidP="007753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last IESC meeting was held on 19/4/18 and minutes will be available w</w:t>
      </w:r>
      <w:r w:rsidR="005C2638">
        <w:rPr>
          <w:sz w:val="24"/>
          <w:szCs w:val="24"/>
        </w:rPr>
        <w:t>/</w:t>
      </w:r>
      <w:r>
        <w:rPr>
          <w:sz w:val="24"/>
          <w:szCs w:val="24"/>
        </w:rPr>
        <w:t>b 30/4/18</w:t>
      </w:r>
    </w:p>
    <w:p w14:paraId="0F2FE499" w14:textId="7DF7DA90" w:rsidR="008321ED" w:rsidRDefault="008321ED" w:rsidP="007753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Year to Date (Jan-March 2017) we </w:t>
      </w:r>
      <w:r w:rsidR="00E924AE">
        <w:rPr>
          <w:sz w:val="24"/>
          <w:szCs w:val="24"/>
        </w:rPr>
        <w:t>have the</w:t>
      </w:r>
      <w:r>
        <w:rPr>
          <w:sz w:val="24"/>
          <w:szCs w:val="24"/>
        </w:rPr>
        <w:t xml:space="preserve"> following key metrics</w:t>
      </w:r>
      <w:r w:rsidR="005C2638">
        <w:rPr>
          <w:sz w:val="24"/>
          <w:szCs w:val="24"/>
        </w:rPr>
        <w:t>:</w:t>
      </w:r>
    </w:p>
    <w:p w14:paraId="62D9A90C" w14:textId="2734DD76" w:rsidR="00013E9F" w:rsidRDefault="00616D99" w:rsidP="008321ED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7753A5">
        <w:rPr>
          <w:sz w:val="24"/>
          <w:szCs w:val="24"/>
        </w:rPr>
        <w:t>Number of stu</w:t>
      </w:r>
      <w:r w:rsidR="0085527E">
        <w:rPr>
          <w:sz w:val="24"/>
          <w:szCs w:val="24"/>
        </w:rPr>
        <w:t xml:space="preserve">dents registered overall </w:t>
      </w:r>
      <w:r w:rsidR="008321ED">
        <w:rPr>
          <w:sz w:val="24"/>
          <w:szCs w:val="24"/>
        </w:rPr>
        <w:t xml:space="preserve">452 against a </w:t>
      </w:r>
      <w:r w:rsidR="004731D8">
        <w:rPr>
          <w:sz w:val="24"/>
          <w:szCs w:val="24"/>
        </w:rPr>
        <w:t>target</w:t>
      </w:r>
      <w:r w:rsidR="008321ED">
        <w:rPr>
          <w:sz w:val="24"/>
          <w:szCs w:val="24"/>
        </w:rPr>
        <w:t xml:space="preserve"> of</w:t>
      </w:r>
      <w:r w:rsidR="00013E9F">
        <w:rPr>
          <w:sz w:val="24"/>
          <w:szCs w:val="24"/>
        </w:rPr>
        <w:t xml:space="preserve"> 625 (assuming con</w:t>
      </w:r>
      <w:r w:rsidR="005C2638">
        <w:rPr>
          <w:sz w:val="24"/>
          <w:szCs w:val="24"/>
        </w:rPr>
        <w:t xml:space="preserve">stant </w:t>
      </w:r>
      <w:r w:rsidR="00013E9F">
        <w:rPr>
          <w:sz w:val="24"/>
          <w:szCs w:val="24"/>
        </w:rPr>
        <w:t>intake rate)</w:t>
      </w:r>
    </w:p>
    <w:p w14:paraId="738307B9" w14:textId="4145546E" w:rsidR="008321ED" w:rsidRDefault="004731D8" w:rsidP="0019575F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013E9F">
        <w:rPr>
          <w:sz w:val="24"/>
          <w:szCs w:val="24"/>
        </w:rPr>
        <w:t>Income</w:t>
      </w:r>
      <w:r w:rsidR="00013E9F" w:rsidRPr="00013E9F">
        <w:rPr>
          <w:sz w:val="24"/>
          <w:szCs w:val="24"/>
        </w:rPr>
        <w:t xml:space="preserve"> revised of £</w:t>
      </w:r>
      <w:r w:rsidRPr="00013E9F">
        <w:rPr>
          <w:sz w:val="24"/>
          <w:szCs w:val="24"/>
        </w:rPr>
        <w:t>97,700.00 versus</w:t>
      </w:r>
      <w:r w:rsidR="00013E9F" w:rsidRPr="00013E9F">
        <w:rPr>
          <w:sz w:val="24"/>
          <w:szCs w:val="24"/>
        </w:rPr>
        <w:t xml:space="preserve"> </w:t>
      </w:r>
      <w:r w:rsidRPr="00013E9F">
        <w:rPr>
          <w:sz w:val="24"/>
          <w:szCs w:val="24"/>
        </w:rPr>
        <w:t>target</w:t>
      </w:r>
      <w:r w:rsidR="00013E9F" w:rsidRPr="00013E9F">
        <w:rPr>
          <w:sz w:val="24"/>
          <w:szCs w:val="24"/>
        </w:rPr>
        <w:t xml:space="preserve"> </w:t>
      </w:r>
      <w:r w:rsidRPr="00013E9F">
        <w:rPr>
          <w:sz w:val="24"/>
          <w:szCs w:val="24"/>
        </w:rPr>
        <w:t xml:space="preserve">of £102,501.00 </w:t>
      </w:r>
      <w:r>
        <w:rPr>
          <w:sz w:val="24"/>
          <w:szCs w:val="24"/>
        </w:rPr>
        <w:t>(</w:t>
      </w:r>
      <w:r w:rsidR="00013E9F">
        <w:rPr>
          <w:sz w:val="24"/>
          <w:szCs w:val="24"/>
        </w:rPr>
        <w:t>-4.7% variation)</w:t>
      </w:r>
    </w:p>
    <w:p w14:paraId="1C0EB048" w14:textId="67B7ACAF" w:rsidR="00013E9F" w:rsidRDefault="00013E9F" w:rsidP="008321E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553 </w:t>
      </w:r>
      <w:r w:rsidR="004731D8">
        <w:rPr>
          <w:sz w:val="24"/>
          <w:szCs w:val="24"/>
        </w:rPr>
        <w:t>certificates</w:t>
      </w:r>
      <w:r>
        <w:rPr>
          <w:sz w:val="24"/>
          <w:szCs w:val="24"/>
        </w:rPr>
        <w:t xml:space="preserve"> issued (</w:t>
      </w:r>
      <w:r w:rsidR="004731D8">
        <w:rPr>
          <w:sz w:val="24"/>
          <w:szCs w:val="24"/>
        </w:rPr>
        <w:t>modular</w:t>
      </w:r>
      <w:r>
        <w:rPr>
          <w:sz w:val="24"/>
          <w:szCs w:val="24"/>
        </w:rPr>
        <w:t xml:space="preserve"> and full courses) </w:t>
      </w:r>
    </w:p>
    <w:p w14:paraId="49A35EEC" w14:textId="260613D3" w:rsidR="00013E9F" w:rsidRDefault="00013E9F" w:rsidP="008321E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68 active </w:t>
      </w:r>
      <w:r w:rsidR="004731D8">
        <w:rPr>
          <w:sz w:val="24"/>
          <w:szCs w:val="24"/>
        </w:rPr>
        <w:t>training</w:t>
      </w:r>
      <w:r>
        <w:rPr>
          <w:sz w:val="24"/>
          <w:szCs w:val="24"/>
        </w:rPr>
        <w:t xml:space="preserve"> providers out of 89 </w:t>
      </w:r>
      <w:r w:rsidR="004731D8">
        <w:rPr>
          <w:sz w:val="24"/>
          <w:szCs w:val="24"/>
        </w:rPr>
        <w:t>approved</w:t>
      </w:r>
      <w:r>
        <w:rPr>
          <w:sz w:val="24"/>
          <w:szCs w:val="24"/>
        </w:rPr>
        <w:t xml:space="preserve"> on our books</w:t>
      </w:r>
    </w:p>
    <w:p w14:paraId="682CFEA3" w14:textId="50035147" w:rsidR="008321ED" w:rsidRDefault="00013E9F" w:rsidP="008321E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16 training </w:t>
      </w:r>
      <w:r w:rsidR="004731D8">
        <w:rPr>
          <w:sz w:val="24"/>
          <w:szCs w:val="24"/>
        </w:rPr>
        <w:t>providers</w:t>
      </w:r>
      <w:r>
        <w:rPr>
          <w:sz w:val="24"/>
          <w:szCs w:val="24"/>
        </w:rPr>
        <w:t xml:space="preserve"> </w:t>
      </w:r>
      <w:r w:rsidR="004731D8">
        <w:rPr>
          <w:sz w:val="24"/>
          <w:szCs w:val="24"/>
        </w:rPr>
        <w:t>newly</w:t>
      </w:r>
      <w:r>
        <w:rPr>
          <w:sz w:val="24"/>
          <w:szCs w:val="24"/>
        </w:rPr>
        <w:t xml:space="preserve"> </w:t>
      </w:r>
      <w:r w:rsidR="004731D8">
        <w:rPr>
          <w:sz w:val="24"/>
          <w:szCs w:val="24"/>
        </w:rPr>
        <w:t>accredited</w:t>
      </w:r>
      <w:r>
        <w:rPr>
          <w:sz w:val="24"/>
          <w:szCs w:val="24"/>
        </w:rPr>
        <w:t xml:space="preserve"> or </w:t>
      </w:r>
      <w:r w:rsidR="004731D8">
        <w:rPr>
          <w:sz w:val="24"/>
          <w:szCs w:val="24"/>
        </w:rPr>
        <w:t>reaccredited</w:t>
      </w:r>
      <w:r>
        <w:rPr>
          <w:sz w:val="24"/>
          <w:szCs w:val="24"/>
        </w:rPr>
        <w:t xml:space="preserve"> </w:t>
      </w:r>
      <w:r w:rsidR="004731D8">
        <w:rPr>
          <w:sz w:val="24"/>
          <w:szCs w:val="24"/>
        </w:rPr>
        <w:t>w</w:t>
      </w:r>
      <w:r>
        <w:rPr>
          <w:sz w:val="24"/>
          <w:szCs w:val="24"/>
        </w:rPr>
        <w:t xml:space="preserve">ith 20 </w:t>
      </w:r>
      <w:r w:rsidR="004731D8">
        <w:rPr>
          <w:sz w:val="24"/>
          <w:szCs w:val="24"/>
        </w:rPr>
        <w:t>renewals</w:t>
      </w:r>
      <w:r>
        <w:rPr>
          <w:sz w:val="24"/>
          <w:szCs w:val="24"/>
        </w:rPr>
        <w:t xml:space="preserve"> in process </w:t>
      </w:r>
    </w:p>
    <w:p w14:paraId="580F11FF" w14:textId="68BC9D43" w:rsidR="00013E9F" w:rsidRDefault="00013E9F" w:rsidP="008321E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20 expressions of interest</w:t>
      </w:r>
      <w:r w:rsidR="005C2638">
        <w:rPr>
          <w:sz w:val="24"/>
          <w:szCs w:val="24"/>
        </w:rPr>
        <w:t xml:space="preserve"> from new providers</w:t>
      </w:r>
      <w:r>
        <w:rPr>
          <w:sz w:val="24"/>
          <w:szCs w:val="24"/>
        </w:rPr>
        <w:t xml:space="preserve"> received </w:t>
      </w:r>
    </w:p>
    <w:p w14:paraId="50EC9113" w14:textId="17711B41" w:rsidR="00013E9F" w:rsidRDefault="004731D8" w:rsidP="008321ED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Diploma</w:t>
      </w:r>
      <w:r w:rsidR="00013E9F">
        <w:rPr>
          <w:sz w:val="24"/>
          <w:szCs w:val="24"/>
        </w:rPr>
        <w:t xml:space="preserve"> accounts for 44% of all registrations </w:t>
      </w:r>
      <w:r>
        <w:rPr>
          <w:sz w:val="24"/>
          <w:szCs w:val="24"/>
        </w:rPr>
        <w:t>followed</w:t>
      </w:r>
      <w:r w:rsidR="00013E9F">
        <w:rPr>
          <w:sz w:val="24"/>
          <w:szCs w:val="24"/>
        </w:rPr>
        <w:t xml:space="preserve"> by Certificate (29</w:t>
      </w:r>
      <w:r>
        <w:rPr>
          <w:sz w:val="24"/>
          <w:szCs w:val="24"/>
        </w:rPr>
        <w:t>%) and</w:t>
      </w:r>
      <w:r w:rsidR="00013E9F">
        <w:rPr>
          <w:sz w:val="24"/>
          <w:szCs w:val="24"/>
        </w:rPr>
        <w:t xml:space="preserve"> Advanced Diploma (21%)</w:t>
      </w:r>
    </w:p>
    <w:p w14:paraId="40094F34" w14:textId="43B43A8E" w:rsidR="00616D99" w:rsidRDefault="00F567FF" w:rsidP="007753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Ed</w:t>
      </w:r>
      <w:r w:rsidR="005C2638">
        <w:rPr>
          <w:sz w:val="24"/>
          <w:szCs w:val="24"/>
        </w:rPr>
        <w:t>uc</w:t>
      </w:r>
      <w:r>
        <w:rPr>
          <w:sz w:val="24"/>
          <w:szCs w:val="24"/>
        </w:rPr>
        <w:t xml:space="preserve">ation </w:t>
      </w:r>
      <w:r w:rsidR="004731D8">
        <w:rPr>
          <w:sz w:val="24"/>
          <w:szCs w:val="24"/>
        </w:rPr>
        <w:t>Strategy</w:t>
      </w:r>
      <w:r>
        <w:rPr>
          <w:sz w:val="24"/>
          <w:szCs w:val="24"/>
        </w:rPr>
        <w:t xml:space="preserve"> </w:t>
      </w:r>
      <w:r w:rsidR="004731D8">
        <w:rPr>
          <w:sz w:val="24"/>
          <w:szCs w:val="24"/>
        </w:rPr>
        <w:t>due</w:t>
      </w:r>
      <w:r>
        <w:rPr>
          <w:sz w:val="24"/>
          <w:szCs w:val="24"/>
        </w:rPr>
        <w:t xml:space="preserve"> for review and refr</w:t>
      </w:r>
      <w:r w:rsidR="004731D8">
        <w:rPr>
          <w:sz w:val="24"/>
          <w:szCs w:val="24"/>
        </w:rPr>
        <w:t>esh</w:t>
      </w:r>
      <w:r>
        <w:rPr>
          <w:sz w:val="24"/>
          <w:szCs w:val="24"/>
        </w:rPr>
        <w:t xml:space="preserve"> </w:t>
      </w:r>
      <w:r w:rsidR="00B07E7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Draft by Sept 2018 with adopted version by Dec</w:t>
      </w:r>
      <w:r w:rsidR="005C2638">
        <w:rPr>
          <w:sz w:val="24"/>
          <w:szCs w:val="24"/>
        </w:rPr>
        <w:t>ember</w:t>
      </w:r>
      <w:r>
        <w:rPr>
          <w:sz w:val="24"/>
          <w:szCs w:val="24"/>
        </w:rPr>
        <w:t xml:space="preserve"> 2018</w:t>
      </w:r>
    </w:p>
    <w:p w14:paraId="7D66F99F" w14:textId="16A5DB65" w:rsidR="00F567FF" w:rsidRDefault="00F567FF" w:rsidP="007753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</w:t>
      </w:r>
      <w:r w:rsidR="004731D8">
        <w:rPr>
          <w:sz w:val="24"/>
          <w:szCs w:val="24"/>
        </w:rPr>
        <w:t xml:space="preserve">moting </w:t>
      </w:r>
      <w:r>
        <w:rPr>
          <w:sz w:val="24"/>
          <w:szCs w:val="24"/>
        </w:rPr>
        <w:t xml:space="preserve">Training </w:t>
      </w:r>
      <w:r w:rsidR="004731D8">
        <w:rPr>
          <w:sz w:val="24"/>
          <w:szCs w:val="24"/>
        </w:rPr>
        <w:t>Excellence</w:t>
      </w:r>
      <w:r>
        <w:rPr>
          <w:sz w:val="24"/>
          <w:szCs w:val="24"/>
        </w:rPr>
        <w:t xml:space="preserve"> re</w:t>
      </w:r>
      <w:r w:rsidR="004731D8">
        <w:rPr>
          <w:sz w:val="24"/>
          <w:szCs w:val="24"/>
        </w:rPr>
        <w:t>sources</w:t>
      </w:r>
      <w:r>
        <w:rPr>
          <w:sz w:val="24"/>
          <w:szCs w:val="24"/>
        </w:rPr>
        <w:t xml:space="preserve"> (</w:t>
      </w:r>
      <w:r w:rsidR="00B07E7B">
        <w:rPr>
          <w:sz w:val="24"/>
          <w:szCs w:val="24"/>
        </w:rPr>
        <w:t>Tr</w:t>
      </w:r>
      <w:r w:rsidR="004731D8">
        <w:rPr>
          <w:sz w:val="24"/>
          <w:szCs w:val="24"/>
        </w:rPr>
        <w:t>ai</w:t>
      </w:r>
      <w:r w:rsidR="00B07E7B">
        <w:rPr>
          <w:sz w:val="24"/>
          <w:szCs w:val="24"/>
        </w:rPr>
        <w:t xml:space="preserve">n the </w:t>
      </w:r>
      <w:r w:rsidR="004731D8">
        <w:rPr>
          <w:sz w:val="24"/>
          <w:szCs w:val="24"/>
        </w:rPr>
        <w:t>Trainer for CILT International courses</w:t>
      </w:r>
      <w:r w:rsidR="00B07E7B">
        <w:rPr>
          <w:sz w:val="24"/>
          <w:szCs w:val="24"/>
        </w:rPr>
        <w:t xml:space="preserve">) </w:t>
      </w:r>
      <w:r w:rsidR="005C2638">
        <w:rPr>
          <w:sz w:val="24"/>
          <w:szCs w:val="24"/>
        </w:rPr>
        <w:t xml:space="preserve">will be </w:t>
      </w:r>
      <w:r w:rsidR="00B07E7B">
        <w:rPr>
          <w:sz w:val="24"/>
          <w:szCs w:val="24"/>
        </w:rPr>
        <w:t xml:space="preserve">ready for launch at Convention </w:t>
      </w:r>
    </w:p>
    <w:p w14:paraId="104954E7" w14:textId="2B711BCB" w:rsidR="00B07E7B" w:rsidRDefault="00B07E7B" w:rsidP="007753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KKA support </w:t>
      </w:r>
      <w:r w:rsidR="004731D8">
        <w:rPr>
          <w:sz w:val="24"/>
          <w:szCs w:val="24"/>
        </w:rPr>
        <w:t>material</w:t>
      </w:r>
      <w:r w:rsidR="005C2638">
        <w:rPr>
          <w:sz w:val="24"/>
          <w:szCs w:val="24"/>
        </w:rPr>
        <w:t xml:space="preserve"> will be</w:t>
      </w:r>
      <w:r>
        <w:rPr>
          <w:sz w:val="24"/>
          <w:szCs w:val="24"/>
        </w:rPr>
        <w:t xml:space="preserve"> ready for launch at </w:t>
      </w:r>
      <w:r w:rsidR="004731D8">
        <w:rPr>
          <w:sz w:val="24"/>
          <w:szCs w:val="24"/>
        </w:rPr>
        <w:t>Convention</w:t>
      </w:r>
      <w:r>
        <w:rPr>
          <w:sz w:val="24"/>
          <w:szCs w:val="24"/>
        </w:rPr>
        <w:t xml:space="preserve"> </w:t>
      </w:r>
    </w:p>
    <w:p w14:paraId="25C5B2AA" w14:textId="0DAC577F" w:rsidR="00B07E7B" w:rsidRDefault="00B07E7B" w:rsidP="007753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Language of Logistics module (Level 2) under </w:t>
      </w:r>
      <w:r w:rsidR="004731D8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ready for piloting by </w:t>
      </w:r>
      <w:r w:rsidR="004731D8">
        <w:rPr>
          <w:sz w:val="24"/>
          <w:szCs w:val="24"/>
        </w:rPr>
        <w:t>Convention</w:t>
      </w:r>
      <w:r>
        <w:rPr>
          <w:sz w:val="24"/>
          <w:szCs w:val="24"/>
        </w:rPr>
        <w:t xml:space="preserve"> </w:t>
      </w:r>
    </w:p>
    <w:p w14:paraId="1FEB51DC" w14:textId="0B6348F2" w:rsidR="00B07E7B" w:rsidRDefault="00B07E7B" w:rsidP="007753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Proposed Diploma </w:t>
      </w:r>
      <w:r w:rsidR="004731D8">
        <w:rPr>
          <w:sz w:val="24"/>
          <w:szCs w:val="24"/>
        </w:rPr>
        <w:t>Level</w:t>
      </w:r>
      <w:r>
        <w:rPr>
          <w:sz w:val="24"/>
          <w:szCs w:val="24"/>
        </w:rPr>
        <w:t xml:space="preserve"> Ports module to be developed Q3/4</w:t>
      </w:r>
    </w:p>
    <w:p w14:paraId="049DFB9C" w14:textId="3D4791D3" w:rsidR="00B07E7B" w:rsidRDefault="00B07E7B" w:rsidP="007753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Proposed Diploma level individual study to be developed Q2/3</w:t>
      </w:r>
    </w:p>
    <w:p w14:paraId="7DB23081" w14:textId="1694D23C" w:rsidR="00280D5B" w:rsidRDefault="004731D8" w:rsidP="007753A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Productive</w:t>
      </w:r>
      <w:r w:rsidR="00280D5B">
        <w:rPr>
          <w:sz w:val="24"/>
          <w:szCs w:val="24"/>
        </w:rPr>
        <w:t xml:space="preserve"> </w:t>
      </w:r>
      <w:r>
        <w:rPr>
          <w:sz w:val="24"/>
          <w:szCs w:val="24"/>
        </w:rPr>
        <w:t>education</w:t>
      </w:r>
      <w:r w:rsidR="00280D5B">
        <w:rPr>
          <w:sz w:val="24"/>
          <w:szCs w:val="24"/>
        </w:rPr>
        <w:t xml:space="preserve"> sessions as part of </w:t>
      </w:r>
      <w:r>
        <w:rPr>
          <w:sz w:val="24"/>
          <w:szCs w:val="24"/>
        </w:rPr>
        <w:t>the</w:t>
      </w:r>
      <w:r w:rsidR="00280D5B">
        <w:rPr>
          <w:sz w:val="24"/>
          <w:szCs w:val="24"/>
        </w:rPr>
        <w:t xml:space="preserve"> Africa Forum with </w:t>
      </w:r>
      <w:r>
        <w:rPr>
          <w:sz w:val="24"/>
          <w:szCs w:val="24"/>
        </w:rPr>
        <w:t>helpful</w:t>
      </w:r>
      <w:r w:rsidR="00280D5B">
        <w:rPr>
          <w:sz w:val="24"/>
          <w:szCs w:val="24"/>
        </w:rPr>
        <w:t xml:space="preserve"> feedback from many countries </w:t>
      </w:r>
    </w:p>
    <w:p w14:paraId="021695D3" w14:textId="0934BEAF" w:rsidR="00FB3000" w:rsidRDefault="00FB3000" w:rsidP="00FB30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Key </w:t>
      </w:r>
      <w:r w:rsidR="004731D8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</w:t>
      </w:r>
      <w:r w:rsidR="004731D8">
        <w:rPr>
          <w:sz w:val="24"/>
          <w:szCs w:val="24"/>
        </w:rPr>
        <w:t xml:space="preserve">activities now </w:t>
      </w:r>
      <w:r>
        <w:rPr>
          <w:sz w:val="24"/>
          <w:szCs w:val="24"/>
        </w:rPr>
        <w:t xml:space="preserve">taking </w:t>
      </w:r>
      <w:r w:rsidR="004731D8">
        <w:rPr>
          <w:sz w:val="24"/>
          <w:szCs w:val="24"/>
        </w:rPr>
        <w:t>place for</w:t>
      </w:r>
      <w:r>
        <w:rPr>
          <w:sz w:val="24"/>
          <w:szCs w:val="24"/>
        </w:rPr>
        <w:t xml:space="preserve"> </w:t>
      </w:r>
      <w:r w:rsidR="004731D8">
        <w:rPr>
          <w:sz w:val="24"/>
          <w:szCs w:val="24"/>
        </w:rPr>
        <w:t>India</w:t>
      </w:r>
      <w:r>
        <w:rPr>
          <w:sz w:val="24"/>
          <w:szCs w:val="24"/>
        </w:rPr>
        <w:t xml:space="preserve">, Sri Lanka, </w:t>
      </w:r>
      <w:r w:rsidR="004731D8">
        <w:rPr>
          <w:sz w:val="24"/>
          <w:szCs w:val="24"/>
        </w:rPr>
        <w:t>Kazakhstan</w:t>
      </w:r>
      <w:r>
        <w:rPr>
          <w:sz w:val="24"/>
          <w:szCs w:val="24"/>
        </w:rPr>
        <w:t xml:space="preserve">, </w:t>
      </w:r>
      <w:r w:rsidR="004731D8">
        <w:rPr>
          <w:sz w:val="24"/>
          <w:szCs w:val="24"/>
        </w:rPr>
        <w:t>South</w:t>
      </w:r>
      <w:r>
        <w:rPr>
          <w:sz w:val="24"/>
          <w:szCs w:val="24"/>
        </w:rPr>
        <w:t xml:space="preserve"> Africa, </w:t>
      </w:r>
      <w:r w:rsidR="004731D8">
        <w:rPr>
          <w:sz w:val="24"/>
          <w:szCs w:val="24"/>
        </w:rPr>
        <w:t>Cameroon</w:t>
      </w:r>
      <w:r>
        <w:rPr>
          <w:sz w:val="24"/>
          <w:szCs w:val="24"/>
        </w:rPr>
        <w:t xml:space="preserve">, Pakistan </w:t>
      </w:r>
    </w:p>
    <w:p w14:paraId="3E9C04A4" w14:textId="4E12C633" w:rsidR="00FB3000" w:rsidRDefault="00FB3000" w:rsidP="00FB30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Ed</w:t>
      </w:r>
      <w:r w:rsidR="005C2638">
        <w:rPr>
          <w:sz w:val="24"/>
          <w:szCs w:val="24"/>
        </w:rPr>
        <w:t>uca</w:t>
      </w:r>
      <w:r>
        <w:rPr>
          <w:sz w:val="24"/>
          <w:szCs w:val="24"/>
        </w:rPr>
        <w:t>tion visits planned for Sri La</w:t>
      </w:r>
      <w:r w:rsidR="004731D8">
        <w:rPr>
          <w:sz w:val="24"/>
          <w:szCs w:val="24"/>
        </w:rPr>
        <w:t>n</w:t>
      </w:r>
      <w:r>
        <w:rPr>
          <w:sz w:val="24"/>
          <w:szCs w:val="24"/>
        </w:rPr>
        <w:t xml:space="preserve">ka, India, </w:t>
      </w:r>
      <w:r w:rsidR="004731D8">
        <w:rPr>
          <w:sz w:val="24"/>
          <w:szCs w:val="24"/>
        </w:rPr>
        <w:t>Kazakhstan</w:t>
      </w:r>
      <w:r>
        <w:rPr>
          <w:sz w:val="24"/>
          <w:szCs w:val="24"/>
        </w:rPr>
        <w:t xml:space="preserve">, Pakistan with IVP support for African </w:t>
      </w:r>
      <w:r w:rsidR="004731D8">
        <w:rPr>
          <w:sz w:val="24"/>
          <w:szCs w:val="24"/>
        </w:rPr>
        <w:t>countries</w:t>
      </w:r>
      <w:r>
        <w:rPr>
          <w:sz w:val="24"/>
          <w:szCs w:val="24"/>
        </w:rPr>
        <w:t xml:space="preserve"> </w:t>
      </w:r>
    </w:p>
    <w:p w14:paraId="0D6FE852" w14:textId="023DD160" w:rsidR="00FB3000" w:rsidRDefault="00FB3000" w:rsidP="00FB30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New provider in </w:t>
      </w:r>
      <w:r w:rsidR="004731D8">
        <w:rPr>
          <w:sz w:val="24"/>
          <w:szCs w:val="24"/>
        </w:rPr>
        <w:t>Kuwait now</w:t>
      </w:r>
      <w:r>
        <w:rPr>
          <w:sz w:val="24"/>
          <w:szCs w:val="24"/>
        </w:rPr>
        <w:t xml:space="preserve"> signed up </w:t>
      </w:r>
      <w:r w:rsidR="004731D8">
        <w:rPr>
          <w:sz w:val="24"/>
          <w:szCs w:val="24"/>
        </w:rPr>
        <w:t>following</w:t>
      </w:r>
      <w:r>
        <w:rPr>
          <w:sz w:val="24"/>
          <w:szCs w:val="24"/>
        </w:rPr>
        <w:t xml:space="preserve"> accreditation visit</w:t>
      </w:r>
    </w:p>
    <w:p w14:paraId="07F5117B" w14:textId="0EC4E4E0" w:rsidR="00280D5B" w:rsidRDefault="004731D8" w:rsidP="00280D5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Tightening</w:t>
      </w:r>
      <w:r w:rsidR="00FB3000">
        <w:rPr>
          <w:sz w:val="24"/>
          <w:szCs w:val="24"/>
        </w:rPr>
        <w:t xml:space="preserve"> of process concerning price reductions/appeals with </w:t>
      </w:r>
      <w:r>
        <w:rPr>
          <w:sz w:val="24"/>
          <w:szCs w:val="24"/>
        </w:rPr>
        <w:t>stringent</w:t>
      </w:r>
      <w:r w:rsidR="00FB3000">
        <w:rPr>
          <w:sz w:val="24"/>
          <w:szCs w:val="24"/>
        </w:rPr>
        <w:t xml:space="preserve"> </w:t>
      </w:r>
      <w:r>
        <w:rPr>
          <w:sz w:val="24"/>
          <w:szCs w:val="24"/>
        </w:rPr>
        <w:t>criteria</w:t>
      </w:r>
      <w:r w:rsidR="00FB3000">
        <w:rPr>
          <w:sz w:val="24"/>
          <w:szCs w:val="24"/>
        </w:rPr>
        <w:t xml:space="preserve"> and evidence now </w:t>
      </w:r>
      <w:r>
        <w:rPr>
          <w:sz w:val="24"/>
          <w:szCs w:val="24"/>
        </w:rPr>
        <w:t>required</w:t>
      </w:r>
      <w:r w:rsidR="00280D5B">
        <w:rPr>
          <w:sz w:val="24"/>
          <w:szCs w:val="24"/>
        </w:rPr>
        <w:t xml:space="preserve"> with IESC formal decision. If evidence is not provided the decision will be deferred until </w:t>
      </w:r>
      <w:r>
        <w:rPr>
          <w:sz w:val="24"/>
          <w:szCs w:val="24"/>
        </w:rPr>
        <w:t>adequate</w:t>
      </w:r>
      <w:r w:rsidR="00280D5B">
        <w:rPr>
          <w:sz w:val="24"/>
          <w:szCs w:val="24"/>
        </w:rPr>
        <w:t xml:space="preserve"> </w:t>
      </w:r>
      <w:r>
        <w:rPr>
          <w:sz w:val="24"/>
          <w:szCs w:val="24"/>
        </w:rPr>
        <w:t>information is</w:t>
      </w:r>
      <w:r w:rsidR="00280D5B">
        <w:rPr>
          <w:sz w:val="24"/>
          <w:szCs w:val="24"/>
        </w:rPr>
        <w:t xml:space="preserve"> provided</w:t>
      </w:r>
    </w:p>
    <w:p w14:paraId="666D56AA" w14:textId="27668321" w:rsidR="00280D5B" w:rsidRDefault="004731D8" w:rsidP="00280D5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Nomination</w:t>
      </w:r>
      <w:r w:rsidR="00280D5B">
        <w:rPr>
          <w:sz w:val="24"/>
          <w:szCs w:val="24"/>
        </w:rPr>
        <w:t xml:space="preserve"> for main Henry Spur</w:t>
      </w:r>
      <w:r>
        <w:rPr>
          <w:sz w:val="24"/>
          <w:szCs w:val="24"/>
        </w:rPr>
        <w:t>r</w:t>
      </w:r>
      <w:r w:rsidR="00280D5B">
        <w:rPr>
          <w:sz w:val="24"/>
          <w:szCs w:val="24"/>
        </w:rPr>
        <w:t>ier research grant supported by IESC (Cyprian Moses) and referred to CoT for final approval (Awards).</w:t>
      </w:r>
    </w:p>
    <w:p w14:paraId="2B123CD1" w14:textId="6084B087" w:rsidR="00280D5B" w:rsidRDefault="004731D8" w:rsidP="00280D5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Proposed</w:t>
      </w:r>
      <w:r w:rsidR="00280D5B">
        <w:rPr>
          <w:sz w:val="24"/>
          <w:szCs w:val="24"/>
        </w:rPr>
        <w:t xml:space="preserve"> transfer of </w:t>
      </w:r>
      <w:r>
        <w:rPr>
          <w:sz w:val="24"/>
          <w:szCs w:val="24"/>
        </w:rPr>
        <w:t>education</w:t>
      </w:r>
      <w:r w:rsidR="00280D5B">
        <w:rPr>
          <w:sz w:val="24"/>
          <w:szCs w:val="24"/>
        </w:rPr>
        <w:t xml:space="preserve"> </w:t>
      </w:r>
      <w:r>
        <w:rPr>
          <w:sz w:val="24"/>
          <w:szCs w:val="24"/>
        </w:rPr>
        <w:t>finance from</w:t>
      </w:r>
      <w:r w:rsidR="00280D5B">
        <w:rPr>
          <w:sz w:val="24"/>
          <w:szCs w:val="24"/>
        </w:rPr>
        <w:t xml:space="preserve"> CILT </w:t>
      </w:r>
      <w:r>
        <w:rPr>
          <w:sz w:val="24"/>
          <w:szCs w:val="24"/>
        </w:rPr>
        <w:t>Ireland</w:t>
      </w:r>
      <w:r w:rsidR="00280D5B">
        <w:rPr>
          <w:sz w:val="24"/>
          <w:szCs w:val="24"/>
        </w:rPr>
        <w:t xml:space="preserve"> to CILT UK is progressing to time and budget with planned ‘go live’ on </w:t>
      </w:r>
      <w:r w:rsidR="00280D5B" w:rsidRPr="001B6B10">
        <w:rPr>
          <w:b/>
          <w:sz w:val="24"/>
          <w:szCs w:val="24"/>
        </w:rPr>
        <w:t>1</w:t>
      </w:r>
      <w:r w:rsidR="00280D5B" w:rsidRPr="001B6B10">
        <w:rPr>
          <w:b/>
          <w:sz w:val="24"/>
          <w:szCs w:val="24"/>
          <w:vertAlign w:val="superscript"/>
        </w:rPr>
        <w:t>st</w:t>
      </w:r>
      <w:r w:rsidR="00280D5B" w:rsidRPr="001B6B10">
        <w:rPr>
          <w:b/>
          <w:sz w:val="24"/>
          <w:szCs w:val="24"/>
        </w:rPr>
        <w:t xml:space="preserve"> June 2018.</w:t>
      </w:r>
      <w:r w:rsidR="00280D5B">
        <w:rPr>
          <w:sz w:val="24"/>
          <w:szCs w:val="24"/>
        </w:rPr>
        <w:t xml:space="preserve"> All </w:t>
      </w:r>
      <w:r>
        <w:rPr>
          <w:sz w:val="24"/>
          <w:szCs w:val="24"/>
        </w:rPr>
        <w:t>training</w:t>
      </w:r>
      <w:r w:rsidR="00280D5B">
        <w:rPr>
          <w:sz w:val="24"/>
          <w:szCs w:val="24"/>
        </w:rPr>
        <w:t xml:space="preserve"> </w:t>
      </w:r>
      <w:r>
        <w:rPr>
          <w:sz w:val="24"/>
          <w:szCs w:val="24"/>
        </w:rPr>
        <w:t>providers</w:t>
      </w:r>
      <w:r w:rsidR="00280D5B">
        <w:rPr>
          <w:sz w:val="24"/>
          <w:szCs w:val="24"/>
        </w:rPr>
        <w:t xml:space="preserve"> and </w:t>
      </w:r>
      <w:r w:rsidR="00545A93">
        <w:rPr>
          <w:sz w:val="24"/>
          <w:szCs w:val="24"/>
        </w:rPr>
        <w:t>Education</w:t>
      </w:r>
      <w:r w:rsidR="00280D5B">
        <w:rPr>
          <w:sz w:val="24"/>
          <w:szCs w:val="24"/>
        </w:rPr>
        <w:t xml:space="preserve"> </w:t>
      </w:r>
      <w:r>
        <w:rPr>
          <w:sz w:val="24"/>
          <w:szCs w:val="24"/>
        </w:rPr>
        <w:t>Champions</w:t>
      </w:r>
      <w:r w:rsidR="00280D5B">
        <w:rPr>
          <w:sz w:val="24"/>
          <w:szCs w:val="24"/>
        </w:rPr>
        <w:t xml:space="preserve"> will be notified as this will alter payment </w:t>
      </w:r>
      <w:r>
        <w:rPr>
          <w:sz w:val="24"/>
          <w:szCs w:val="24"/>
        </w:rPr>
        <w:t>arrangements</w:t>
      </w:r>
      <w:r w:rsidR="00280D5B">
        <w:rPr>
          <w:sz w:val="24"/>
          <w:szCs w:val="24"/>
        </w:rPr>
        <w:t xml:space="preserve"> which </w:t>
      </w:r>
      <w:r>
        <w:rPr>
          <w:sz w:val="24"/>
          <w:szCs w:val="24"/>
        </w:rPr>
        <w:t>should</w:t>
      </w:r>
      <w:r w:rsidR="00280D5B">
        <w:rPr>
          <w:sz w:val="24"/>
          <w:szCs w:val="24"/>
        </w:rPr>
        <w:t xml:space="preserve"> all go to CIL</w:t>
      </w:r>
      <w:r>
        <w:rPr>
          <w:sz w:val="24"/>
          <w:szCs w:val="24"/>
        </w:rPr>
        <w:t>T</w:t>
      </w:r>
      <w:r w:rsidR="00280D5B">
        <w:rPr>
          <w:sz w:val="24"/>
          <w:szCs w:val="24"/>
        </w:rPr>
        <w:t xml:space="preserve"> UK as from this date </w:t>
      </w:r>
    </w:p>
    <w:p w14:paraId="3A121387" w14:textId="7A84E768" w:rsidR="00545A93" w:rsidRDefault="00545A93" w:rsidP="00545A9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New International Business on the Move Game due to be demonstrated and promoted  at Convention and  formally launched in UK in June – for more info go to </w:t>
      </w:r>
      <w:hyperlink r:id="rId7" w:history="1">
        <w:r w:rsidRPr="0037482A">
          <w:rPr>
            <w:rStyle w:val="Hyperlink"/>
            <w:sz w:val="24"/>
            <w:szCs w:val="24"/>
          </w:rPr>
          <w:t>https://www.businessonthemove.org/global/why-a-new-global-edition/</w:t>
        </w:r>
      </w:hyperlink>
    </w:p>
    <w:p w14:paraId="1C2C6225" w14:textId="77930FD8" w:rsidR="001B6B10" w:rsidRPr="001B6B10" w:rsidRDefault="00FB3000" w:rsidP="001B6B1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E-learning project now well under way with major </w:t>
      </w:r>
      <w:r w:rsidR="004731D8">
        <w:rPr>
          <w:sz w:val="24"/>
          <w:szCs w:val="24"/>
        </w:rPr>
        <w:t>survey</w:t>
      </w:r>
      <w:r>
        <w:rPr>
          <w:sz w:val="24"/>
          <w:szCs w:val="24"/>
        </w:rPr>
        <w:t xml:space="preserve"> launched 30/4/18 – please can all IVPs </w:t>
      </w:r>
      <w:r w:rsidR="004731D8">
        <w:rPr>
          <w:sz w:val="24"/>
          <w:szCs w:val="24"/>
        </w:rPr>
        <w:t>encourage</w:t>
      </w:r>
      <w:r>
        <w:rPr>
          <w:sz w:val="24"/>
          <w:szCs w:val="24"/>
        </w:rPr>
        <w:t xml:space="preserve"> country </w:t>
      </w:r>
      <w:r w:rsidR="001B6B10">
        <w:rPr>
          <w:sz w:val="24"/>
          <w:szCs w:val="24"/>
        </w:rPr>
        <w:t>organisations</w:t>
      </w:r>
      <w:r>
        <w:rPr>
          <w:sz w:val="24"/>
          <w:szCs w:val="24"/>
        </w:rPr>
        <w:t xml:space="preserve"> </w:t>
      </w:r>
      <w:r w:rsidR="001B6B10">
        <w:rPr>
          <w:sz w:val="24"/>
          <w:szCs w:val="24"/>
        </w:rPr>
        <w:t xml:space="preserve">to </w:t>
      </w:r>
      <w:r>
        <w:rPr>
          <w:sz w:val="24"/>
          <w:szCs w:val="24"/>
        </w:rPr>
        <w:t>complete.</w:t>
      </w:r>
      <w:r w:rsidR="001B6B10">
        <w:rPr>
          <w:sz w:val="24"/>
          <w:szCs w:val="24"/>
        </w:rPr>
        <w:t xml:space="preserve"> Please note that </w:t>
      </w:r>
      <w:r w:rsidR="001B6B10" w:rsidRPr="001B6B10">
        <w:rPr>
          <w:sz w:val="24"/>
          <w:szCs w:val="24"/>
        </w:rPr>
        <w:t>there will be a</w:t>
      </w:r>
      <w:r w:rsidR="001B6B10">
        <w:rPr>
          <w:sz w:val="24"/>
          <w:szCs w:val="24"/>
        </w:rPr>
        <w:t xml:space="preserve"> specialist</w:t>
      </w:r>
      <w:r w:rsidR="001B6B10" w:rsidRPr="001B6B10">
        <w:rPr>
          <w:sz w:val="24"/>
          <w:szCs w:val="24"/>
        </w:rPr>
        <w:t xml:space="preserve"> </w:t>
      </w:r>
      <w:r w:rsidR="001B6B10" w:rsidRPr="001B6B10">
        <w:rPr>
          <w:sz w:val="24"/>
          <w:szCs w:val="24"/>
        </w:rPr>
        <w:t>eLearning</w:t>
      </w:r>
      <w:r w:rsidR="001B6B10" w:rsidRPr="001B6B10">
        <w:rPr>
          <w:sz w:val="24"/>
          <w:szCs w:val="24"/>
        </w:rPr>
        <w:t xml:space="preserve"> company presen</w:t>
      </w:r>
      <w:r w:rsidR="001B6B10">
        <w:rPr>
          <w:sz w:val="24"/>
          <w:szCs w:val="24"/>
        </w:rPr>
        <w:t>t</w:t>
      </w:r>
      <w:r w:rsidR="001B6B10" w:rsidRPr="001B6B10">
        <w:rPr>
          <w:sz w:val="24"/>
          <w:szCs w:val="24"/>
        </w:rPr>
        <w:t xml:space="preserve"> at the Convention, demonstrating the latest </w:t>
      </w:r>
      <w:r w:rsidR="001B6B10">
        <w:rPr>
          <w:sz w:val="24"/>
          <w:szCs w:val="24"/>
        </w:rPr>
        <w:t xml:space="preserve">approaches </w:t>
      </w:r>
      <w:r w:rsidR="001B6B10" w:rsidRPr="001B6B10">
        <w:rPr>
          <w:sz w:val="24"/>
          <w:szCs w:val="24"/>
        </w:rPr>
        <w:t xml:space="preserve">in </w:t>
      </w:r>
      <w:r w:rsidR="001B6B10" w:rsidRPr="001B6B10">
        <w:rPr>
          <w:sz w:val="24"/>
          <w:szCs w:val="24"/>
        </w:rPr>
        <w:t>eLearnin</w:t>
      </w:r>
      <w:r w:rsidR="001B6B10">
        <w:rPr>
          <w:sz w:val="24"/>
          <w:szCs w:val="24"/>
        </w:rPr>
        <w:t>g/CPD and mentoring</w:t>
      </w:r>
      <w:r w:rsidR="001B6B10" w:rsidRPr="001B6B10">
        <w:rPr>
          <w:sz w:val="24"/>
          <w:szCs w:val="24"/>
        </w:rPr>
        <w:t xml:space="preserve"> processes and methodologies and that they will </w:t>
      </w:r>
      <w:r w:rsidR="001B6B10">
        <w:rPr>
          <w:sz w:val="24"/>
          <w:szCs w:val="24"/>
        </w:rPr>
        <w:t xml:space="preserve">also </w:t>
      </w:r>
      <w:r w:rsidR="001B6B10" w:rsidRPr="001B6B10">
        <w:rPr>
          <w:sz w:val="24"/>
          <w:szCs w:val="24"/>
        </w:rPr>
        <w:t xml:space="preserve">be available for questions on their stand. </w:t>
      </w:r>
    </w:p>
    <w:p w14:paraId="668D6EF2" w14:textId="748344B0" w:rsidR="00FB3000" w:rsidRDefault="00FB3000" w:rsidP="001B6B1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FB3000">
        <w:rPr>
          <w:b/>
          <w:sz w:val="24"/>
          <w:szCs w:val="24"/>
        </w:rPr>
        <w:t xml:space="preserve">Members of the IMC will be emailed a copy of </w:t>
      </w:r>
      <w:r w:rsidR="004731D8" w:rsidRPr="00FB3000">
        <w:rPr>
          <w:b/>
          <w:sz w:val="24"/>
          <w:szCs w:val="24"/>
        </w:rPr>
        <w:t>their</w:t>
      </w:r>
      <w:r w:rsidRPr="00FB3000">
        <w:rPr>
          <w:b/>
          <w:sz w:val="24"/>
          <w:szCs w:val="24"/>
        </w:rPr>
        <w:t xml:space="preserve"> </w:t>
      </w:r>
      <w:r w:rsidR="004731D8" w:rsidRPr="00FB3000">
        <w:rPr>
          <w:b/>
          <w:sz w:val="24"/>
          <w:szCs w:val="24"/>
        </w:rPr>
        <w:t>country</w:t>
      </w:r>
      <w:r w:rsidRPr="00FB3000">
        <w:rPr>
          <w:b/>
          <w:sz w:val="24"/>
          <w:szCs w:val="24"/>
        </w:rPr>
        <w:t xml:space="preserve"> surveys which need to be </w:t>
      </w:r>
      <w:r w:rsidR="004731D8" w:rsidRPr="00FB3000">
        <w:rPr>
          <w:b/>
          <w:sz w:val="24"/>
          <w:szCs w:val="24"/>
        </w:rPr>
        <w:t>completed</w:t>
      </w:r>
      <w:r w:rsidRPr="00FB3000">
        <w:rPr>
          <w:b/>
          <w:sz w:val="24"/>
          <w:szCs w:val="24"/>
        </w:rPr>
        <w:t xml:space="preserve"> by the </w:t>
      </w:r>
      <w:r w:rsidR="004731D8" w:rsidRPr="00FB3000">
        <w:rPr>
          <w:b/>
          <w:sz w:val="24"/>
          <w:szCs w:val="24"/>
        </w:rPr>
        <w:t>Branch</w:t>
      </w:r>
      <w:r w:rsidRPr="00FB3000">
        <w:rPr>
          <w:b/>
          <w:sz w:val="24"/>
          <w:szCs w:val="24"/>
        </w:rPr>
        <w:t xml:space="preserve"> or </w:t>
      </w:r>
      <w:r w:rsidR="004731D8" w:rsidRPr="00FB3000">
        <w:rPr>
          <w:b/>
          <w:sz w:val="24"/>
          <w:szCs w:val="24"/>
        </w:rPr>
        <w:t>Territ</w:t>
      </w:r>
      <w:r w:rsidR="004731D8">
        <w:rPr>
          <w:b/>
          <w:sz w:val="24"/>
          <w:szCs w:val="24"/>
        </w:rPr>
        <w:t>ory</w:t>
      </w:r>
      <w:r w:rsidRPr="00FB3000">
        <w:rPr>
          <w:b/>
          <w:sz w:val="24"/>
          <w:szCs w:val="24"/>
        </w:rPr>
        <w:t xml:space="preserve"> </w:t>
      </w:r>
      <w:r w:rsidR="004731D8" w:rsidRPr="00FB3000">
        <w:rPr>
          <w:b/>
          <w:sz w:val="24"/>
          <w:szCs w:val="24"/>
        </w:rPr>
        <w:t>education</w:t>
      </w:r>
      <w:r w:rsidRPr="00FB3000">
        <w:rPr>
          <w:b/>
          <w:sz w:val="24"/>
          <w:szCs w:val="24"/>
        </w:rPr>
        <w:t xml:space="preserve"> lead </w:t>
      </w:r>
      <w:r w:rsidRPr="005C2638">
        <w:rPr>
          <w:b/>
          <w:sz w:val="24"/>
          <w:szCs w:val="24"/>
          <w:u w:val="single"/>
        </w:rPr>
        <w:t>and</w:t>
      </w:r>
      <w:r w:rsidR="005C2638">
        <w:rPr>
          <w:b/>
          <w:sz w:val="24"/>
          <w:szCs w:val="24"/>
        </w:rPr>
        <w:t xml:space="preserve"> p</w:t>
      </w:r>
      <w:r w:rsidR="004731D8">
        <w:rPr>
          <w:b/>
          <w:sz w:val="24"/>
          <w:szCs w:val="24"/>
        </w:rPr>
        <w:t xml:space="preserve">referably individually by members of </w:t>
      </w:r>
      <w:r w:rsidRPr="00FB3000">
        <w:rPr>
          <w:b/>
          <w:sz w:val="24"/>
          <w:szCs w:val="24"/>
        </w:rPr>
        <w:t xml:space="preserve">their </w:t>
      </w:r>
      <w:r w:rsidR="004731D8" w:rsidRPr="00FB3000">
        <w:rPr>
          <w:b/>
          <w:sz w:val="24"/>
          <w:szCs w:val="24"/>
        </w:rPr>
        <w:t>Edcuation</w:t>
      </w:r>
      <w:r w:rsidRPr="00FB3000">
        <w:rPr>
          <w:b/>
          <w:sz w:val="24"/>
          <w:szCs w:val="24"/>
        </w:rPr>
        <w:t xml:space="preserve"> </w:t>
      </w:r>
      <w:r w:rsidR="004731D8">
        <w:rPr>
          <w:b/>
          <w:sz w:val="24"/>
          <w:szCs w:val="24"/>
        </w:rPr>
        <w:t xml:space="preserve">/ Accreditation </w:t>
      </w:r>
      <w:r w:rsidRPr="005C2638">
        <w:rPr>
          <w:b/>
          <w:sz w:val="24"/>
          <w:szCs w:val="24"/>
        </w:rPr>
        <w:t xml:space="preserve">Committee. </w:t>
      </w:r>
      <w:r w:rsidR="005C2638" w:rsidRPr="005C2638">
        <w:rPr>
          <w:b/>
          <w:sz w:val="24"/>
          <w:szCs w:val="24"/>
        </w:rPr>
        <w:t xml:space="preserve">There is a </w:t>
      </w:r>
      <w:r w:rsidR="00E924AE" w:rsidRPr="005C2638">
        <w:rPr>
          <w:b/>
          <w:sz w:val="24"/>
          <w:szCs w:val="24"/>
        </w:rPr>
        <w:t>3-week</w:t>
      </w:r>
      <w:r w:rsidR="005C2638" w:rsidRPr="005C2638">
        <w:rPr>
          <w:b/>
          <w:sz w:val="24"/>
          <w:szCs w:val="24"/>
        </w:rPr>
        <w:t xml:space="preserve"> deadline</w:t>
      </w:r>
      <w:r w:rsidR="005C2638">
        <w:rPr>
          <w:sz w:val="24"/>
          <w:szCs w:val="24"/>
        </w:rPr>
        <w:t>.</w:t>
      </w:r>
    </w:p>
    <w:p w14:paraId="3DF1EED3" w14:textId="6C70341E" w:rsidR="00FB3000" w:rsidRDefault="00FB3000" w:rsidP="00FB30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Global </w:t>
      </w:r>
      <w:r w:rsidR="004731D8">
        <w:rPr>
          <w:sz w:val="24"/>
          <w:szCs w:val="24"/>
        </w:rPr>
        <w:t>Training</w:t>
      </w:r>
      <w:r>
        <w:rPr>
          <w:sz w:val="24"/>
          <w:szCs w:val="24"/>
        </w:rPr>
        <w:t xml:space="preserve"> </w:t>
      </w:r>
      <w:r w:rsidR="004731D8">
        <w:rPr>
          <w:sz w:val="24"/>
          <w:szCs w:val="24"/>
        </w:rPr>
        <w:t>Directory</w:t>
      </w:r>
      <w:r>
        <w:rPr>
          <w:sz w:val="24"/>
          <w:szCs w:val="24"/>
        </w:rPr>
        <w:t xml:space="preserve"> update – </w:t>
      </w:r>
      <w:r w:rsidR="004731D8">
        <w:rPr>
          <w:sz w:val="24"/>
          <w:szCs w:val="24"/>
        </w:rPr>
        <w:t>independent</w:t>
      </w:r>
      <w:r>
        <w:rPr>
          <w:sz w:val="24"/>
          <w:szCs w:val="24"/>
        </w:rPr>
        <w:t xml:space="preserve"> </w:t>
      </w:r>
      <w:r w:rsidR="004731D8">
        <w:rPr>
          <w:sz w:val="24"/>
          <w:szCs w:val="24"/>
        </w:rPr>
        <w:t>review work</w:t>
      </w:r>
      <w:r>
        <w:rPr>
          <w:sz w:val="24"/>
          <w:szCs w:val="24"/>
        </w:rPr>
        <w:t xml:space="preserve"> </w:t>
      </w:r>
      <w:r w:rsidR="004731D8">
        <w:rPr>
          <w:sz w:val="24"/>
          <w:szCs w:val="24"/>
        </w:rPr>
        <w:t>completed</w:t>
      </w:r>
      <w:r>
        <w:rPr>
          <w:sz w:val="24"/>
          <w:szCs w:val="24"/>
        </w:rPr>
        <w:t xml:space="preserve"> on </w:t>
      </w:r>
      <w:r w:rsidR="004731D8">
        <w:rPr>
          <w:sz w:val="24"/>
          <w:szCs w:val="24"/>
        </w:rPr>
        <w:t>reviewing</w:t>
      </w:r>
      <w:r>
        <w:rPr>
          <w:sz w:val="24"/>
          <w:szCs w:val="24"/>
        </w:rPr>
        <w:t xml:space="preserve"> each CILT country </w:t>
      </w:r>
      <w:r w:rsidR="004731D8">
        <w:rPr>
          <w:sz w:val="24"/>
          <w:szCs w:val="24"/>
        </w:rPr>
        <w:t>organisation’s</w:t>
      </w:r>
      <w:r>
        <w:rPr>
          <w:sz w:val="24"/>
          <w:szCs w:val="24"/>
        </w:rPr>
        <w:t xml:space="preserve"> website for </w:t>
      </w:r>
      <w:r w:rsidR="004731D8">
        <w:rPr>
          <w:sz w:val="24"/>
          <w:szCs w:val="24"/>
        </w:rPr>
        <w:t>quality</w:t>
      </w:r>
      <w:r>
        <w:rPr>
          <w:sz w:val="24"/>
          <w:szCs w:val="24"/>
        </w:rPr>
        <w:t>/acce</w:t>
      </w:r>
      <w:r w:rsidR="004731D8">
        <w:rPr>
          <w:sz w:val="24"/>
          <w:szCs w:val="24"/>
        </w:rPr>
        <w:t>ssibility</w:t>
      </w:r>
      <w:r>
        <w:rPr>
          <w:sz w:val="24"/>
          <w:szCs w:val="24"/>
        </w:rPr>
        <w:t xml:space="preserve"> of the </w:t>
      </w:r>
      <w:r w:rsidR="004731D8">
        <w:rPr>
          <w:sz w:val="24"/>
          <w:szCs w:val="24"/>
        </w:rPr>
        <w:t>education</w:t>
      </w:r>
      <w:r>
        <w:rPr>
          <w:sz w:val="24"/>
          <w:szCs w:val="24"/>
        </w:rPr>
        <w:t xml:space="preserve"> landing pages. </w:t>
      </w:r>
      <w:r w:rsidR="004731D8">
        <w:rPr>
          <w:sz w:val="24"/>
          <w:szCs w:val="24"/>
        </w:rPr>
        <w:t>Feedback</w:t>
      </w:r>
      <w:r>
        <w:rPr>
          <w:sz w:val="24"/>
          <w:szCs w:val="24"/>
        </w:rPr>
        <w:t xml:space="preserve"> to be provided to each country by the IPDC</w:t>
      </w:r>
      <w:r w:rsidR="00280D5B">
        <w:rPr>
          <w:sz w:val="24"/>
          <w:szCs w:val="24"/>
        </w:rPr>
        <w:t xml:space="preserve"> and will be </w:t>
      </w:r>
      <w:r>
        <w:rPr>
          <w:sz w:val="24"/>
          <w:szCs w:val="24"/>
        </w:rPr>
        <w:t>re</w:t>
      </w:r>
      <w:r w:rsidR="004731D8">
        <w:rPr>
          <w:sz w:val="24"/>
          <w:szCs w:val="24"/>
        </w:rPr>
        <w:t xml:space="preserve">iterated </w:t>
      </w:r>
      <w:r>
        <w:rPr>
          <w:sz w:val="24"/>
          <w:szCs w:val="24"/>
        </w:rPr>
        <w:t xml:space="preserve">at Convention.  </w:t>
      </w:r>
      <w:r w:rsidRPr="00280D5B">
        <w:rPr>
          <w:b/>
          <w:sz w:val="24"/>
          <w:szCs w:val="24"/>
        </w:rPr>
        <w:t xml:space="preserve">Updates to the </w:t>
      </w:r>
      <w:r w:rsidR="004731D8" w:rsidRPr="00280D5B">
        <w:rPr>
          <w:b/>
          <w:sz w:val="24"/>
          <w:szCs w:val="24"/>
        </w:rPr>
        <w:t>Global</w:t>
      </w:r>
      <w:r w:rsidRPr="00280D5B">
        <w:rPr>
          <w:b/>
          <w:sz w:val="24"/>
          <w:szCs w:val="24"/>
        </w:rPr>
        <w:t xml:space="preserve"> </w:t>
      </w:r>
      <w:r w:rsidR="004731D8" w:rsidRPr="00280D5B">
        <w:rPr>
          <w:b/>
          <w:sz w:val="24"/>
          <w:szCs w:val="24"/>
        </w:rPr>
        <w:t>Tr</w:t>
      </w:r>
      <w:r w:rsidR="001B6B10">
        <w:rPr>
          <w:b/>
          <w:sz w:val="24"/>
          <w:szCs w:val="24"/>
        </w:rPr>
        <w:t>ain</w:t>
      </w:r>
      <w:r w:rsidR="004731D8" w:rsidRPr="00280D5B">
        <w:rPr>
          <w:b/>
          <w:sz w:val="24"/>
          <w:szCs w:val="24"/>
        </w:rPr>
        <w:t>ing</w:t>
      </w:r>
      <w:r w:rsidRPr="00280D5B">
        <w:rPr>
          <w:b/>
          <w:sz w:val="24"/>
          <w:szCs w:val="24"/>
        </w:rPr>
        <w:t xml:space="preserve"> Directory will be invited prioritising those with </w:t>
      </w:r>
      <w:r w:rsidR="00280D5B" w:rsidRPr="00280D5B">
        <w:rPr>
          <w:b/>
          <w:sz w:val="24"/>
          <w:szCs w:val="24"/>
        </w:rPr>
        <w:t xml:space="preserve">good CILT </w:t>
      </w:r>
      <w:r w:rsidR="004731D8" w:rsidRPr="00280D5B">
        <w:rPr>
          <w:b/>
          <w:sz w:val="24"/>
          <w:szCs w:val="24"/>
        </w:rPr>
        <w:t>education</w:t>
      </w:r>
      <w:r w:rsidR="00280D5B" w:rsidRPr="00280D5B">
        <w:rPr>
          <w:b/>
          <w:sz w:val="24"/>
          <w:szCs w:val="24"/>
        </w:rPr>
        <w:t xml:space="preserve"> ‘landing pages’</w:t>
      </w:r>
      <w:r w:rsidR="00280D5B">
        <w:rPr>
          <w:sz w:val="24"/>
          <w:szCs w:val="24"/>
        </w:rPr>
        <w:t>.</w:t>
      </w:r>
    </w:p>
    <w:p w14:paraId="2C3D458C" w14:textId="6488B12F" w:rsidR="00280D5B" w:rsidRPr="004731D8" w:rsidRDefault="00280D5B" w:rsidP="00FB300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Ongoing pro </w:t>
      </w:r>
      <w:r w:rsidR="004731D8">
        <w:rPr>
          <w:sz w:val="24"/>
          <w:szCs w:val="24"/>
        </w:rPr>
        <w:t>option</w:t>
      </w:r>
      <w:r>
        <w:rPr>
          <w:sz w:val="24"/>
          <w:szCs w:val="24"/>
        </w:rPr>
        <w:t xml:space="preserve"> and </w:t>
      </w:r>
      <w:r w:rsidR="004731D8">
        <w:rPr>
          <w:sz w:val="24"/>
          <w:szCs w:val="24"/>
        </w:rPr>
        <w:t>publicity</w:t>
      </w:r>
      <w:r>
        <w:rPr>
          <w:sz w:val="24"/>
          <w:szCs w:val="24"/>
        </w:rPr>
        <w:t xml:space="preserve"> of the World Bank Skills report and </w:t>
      </w:r>
      <w:r w:rsidR="004731D8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of the Toolkit. </w:t>
      </w:r>
      <w:r w:rsidRPr="004731D8">
        <w:rPr>
          <w:b/>
          <w:sz w:val="24"/>
          <w:szCs w:val="24"/>
        </w:rPr>
        <w:t>IMC members are reminded that for the skills tool to be used there needs to be a formal re</w:t>
      </w:r>
      <w:r w:rsidR="004731D8">
        <w:rPr>
          <w:b/>
          <w:sz w:val="24"/>
          <w:szCs w:val="24"/>
        </w:rPr>
        <w:t>quest</w:t>
      </w:r>
      <w:r w:rsidRPr="004731D8">
        <w:rPr>
          <w:b/>
          <w:sz w:val="24"/>
          <w:szCs w:val="24"/>
        </w:rPr>
        <w:t xml:space="preserve"> from a </w:t>
      </w:r>
      <w:r w:rsidR="004731D8" w:rsidRPr="004731D8">
        <w:rPr>
          <w:b/>
          <w:sz w:val="24"/>
          <w:szCs w:val="24"/>
        </w:rPr>
        <w:t>country government (eg Economic Development, Transport etc) to run the skills diagnostic</w:t>
      </w:r>
      <w:r w:rsidR="005C2638">
        <w:rPr>
          <w:b/>
          <w:sz w:val="24"/>
          <w:szCs w:val="24"/>
        </w:rPr>
        <w:t xml:space="preserve"> tool</w:t>
      </w:r>
      <w:r w:rsidR="004731D8" w:rsidRPr="004731D8">
        <w:rPr>
          <w:b/>
          <w:sz w:val="24"/>
          <w:szCs w:val="24"/>
        </w:rPr>
        <w:t xml:space="preserve"> as part of a World Bank project, it cannot be run in isolation</w:t>
      </w:r>
    </w:p>
    <w:p w14:paraId="732DE9DF" w14:textId="6263C086" w:rsidR="00280D5B" w:rsidRDefault="004731D8" w:rsidP="00A4784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80D5B">
        <w:rPr>
          <w:sz w:val="24"/>
          <w:szCs w:val="24"/>
        </w:rPr>
        <w:t>Generally,</w:t>
      </w:r>
      <w:r w:rsidR="00280D5B" w:rsidRPr="00280D5B">
        <w:rPr>
          <w:sz w:val="24"/>
          <w:szCs w:val="24"/>
        </w:rPr>
        <w:t xml:space="preserve"> still </w:t>
      </w:r>
      <w:r w:rsidRPr="00280D5B">
        <w:rPr>
          <w:sz w:val="24"/>
          <w:szCs w:val="24"/>
        </w:rPr>
        <w:t>poor</w:t>
      </w:r>
      <w:r w:rsidR="00280D5B" w:rsidRPr="00280D5B">
        <w:rPr>
          <w:sz w:val="24"/>
          <w:szCs w:val="24"/>
        </w:rPr>
        <w:t xml:space="preserve"> levels of dial-in and communication from </w:t>
      </w:r>
      <w:r w:rsidRPr="00280D5B">
        <w:rPr>
          <w:sz w:val="24"/>
          <w:szCs w:val="24"/>
        </w:rPr>
        <w:t>Ed</w:t>
      </w:r>
      <w:r>
        <w:rPr>
          <w:sz w:val="24"/>
          <w:szCs w:val="24"/>
        </w:rPr>
        <w:t>uc</w:t>
      </w:r>
      <w:r w:rsidRPr="00280D5B">
        <w:rPr>
          <w:sz w:val="24"/>
          <w:szCs w:val="24"/>
        </w:rPr>
        <w:t>ation Champions</w:t>
      </w:r>
      <w:r w:rsidR="00280D5B" w:rsidRPr="00280D5B">
        <w:rPr>
          <w:sz w:val="24"/>
          <w:szCs w:val="24"/>
        </w:rPr>
        <w:t xml:space="preserve">. List has been cleansed </w:t>
      </w:r>
      <w:r w:rsidR="00280D5B">
        <w:rPr>
          <w:sz w:val="24"/>
          <w:szCs w:val="24"/>
        </w:rPr>
        <w:t xml:space="preserve">but </w:t>
      </w:r>
      <w:r w:rsidR="00280D5B" w:rsidRPr="00280D5B">
        <w:rPr>
          <w:sz w:val="24"/>
          <w:szCs w:val="24"/>
        </w:rPr>
        <w:t>countries need to be encouraged to provide altern</w:t>
      </w:r>
      <w:r>
        <w:rPr>
          <w:sz w:val="24"/>
          <w:szCs w:val="24"/>
        </w:rPr>
        <w:t xml:space="preserve">ative contacts </w:t>
      </w:r>
      <w:r w:rsidRPr="00280D5B">
        <w:rPr>
          <w:sz w:val="24"/>
          <w:szCs w:val="24"/>
        </w:rPr>
        <w:t>if</w:t>
      </w:r>
      <w:r w:rsidR="00280D5B">
        <w:rPr>
          <w:sz w:val="24"/>
          <w:szCs w:val="24"/>
        </w:rPr>
        <w:t xml:space="preserve"> there is no commitment to en</w:t>
      </w:r>
      <w:r>
        <w:rPr>
          <w:sz w:val="24"/>
          <w:szCs w:val="24"/>
        </w:rPr>
        <w:t>g</w:t>
      </w:r>
      <w:r w:rsidR="00280D5B">
        <w:rPr>
          <w:sz w:val="24"/>
          <w:szCs w:val="24"/>
        </w:rPr>
        <w:t xml:space="preserve">age. </w:t>
      </w:r>
      <w:r w:rsidR="00FB3000" w:rsidRPr="00280D5B">
        <w:rPr>
          <w:sz w:val="24"/>
          <w:szCs w:val="24"/>
        </w:rPr>
        <w:t xml:space="preserve"> </w:t>
      </w:r>
      <w:r w:rsidR="00280D5B">
        <w:rPr>
          <w:sz w:val="24"/>
          <w:szCs w:val="24"/>
        </w:rPr>
        <w:t xml:space="preserve">This is </w:t>
      </w:r>
      <w:r>
        <w:rPr>
          <w:sz w:val="24"/>
          <w:szCs w:val="24"/>
        </w:rPr>
        <w:t>especially</w:t>
      </w:r>
      <w:r w:rsidR="00280D5B">
        <w:rPr>
          <w:sz w:val="24"/>
          <w:szCs w:val="24"/>
        </w:rPr>
        <w:t xml:space="preserve"> important as we move into a focus on e-learning and product definition and the new </w:t>
      </w:r>
      <w:r>
        <w:rPr>
          <w:sz w:val="24"/>
          <w:szCs w:val="24"/>
        </w:rPr>
        <w:t>strategy</w:t>
      </w:r>
      <w:r w:rsidR="00280D5B">
        <w:rPr>
          <w:sz w:val="24"/>
          <w:szCs w:val="24"/>
        </w:rPr>
        <w:t xml:space="preserve"> from 2019 </w:t>
      </w:r>
      <w:r>
        <w:rPr>
          <w:sz w:val="24"/>
          <w:szCs w:val="24"/>
        </w:rPr>
        <w:t>onwards.</w:t>
      </w:r>
      <w:r w:rsidR="00280D5B" w:rsidRPr="004731D8">
        <w:rPr>
          <w:b/>
          <w:sz w:val="24"/>
          <w:szCs w:val="24"/>
        </w:rPr>
        <w:t xml:space="preserve"> </w:t>
      </w:r>
      <w:r w:rsidR="00280D5B" w:rsidRPr="005C2638">
        <w:rPr>
          <w:b/>
          <w:sz w:val="24"/>
          <w:szCs w:val="24"/>
        </w:rPr>
        <w:t xml:space="preserve">IMC members are asked to </w:t>
      </w:r>
      <w:r w:rsidRPr="005C2638">
        <w:rPr>
          <w:b/>
          <w:sz w:val="24"/>
          <w:szCs w:val="24"/>
        </w:rPr>
        <w:t>continue</w:t>
      </w:r>
      <w:r w:rsidR="00280D5B" w:rsidRPr="005C2638">
        <w:rPr>
          <w:b/>
          <w:sz w:val="24"/>
          <w:szCs w:val="24"/>
        </w:rPr>
        <w:t xml:space="preserve"> to motivate engagement</w:t>
      </w:r>
      <w:r w:rsidRPr="005C2638">
        <w:rPr>
          <w:b/>
          <w:sz w:val="24"/>
          <w:szCs w:val="24"/>
        </w:rPr>
        <w:t xml:space="preserve"> and representation </w:t>
      </w:r>
      <w:r w:rsidR="005C2638" w:rsidRPr="005C2638">
        <w:rPr>
          <w:b/>
          <w:sz w:val="24"/>
          <w:szCs w:val="24"/>
        </w:rPr>
        <w:t>on the IESC.</w:t>
      </w:r>
    </w:p>
    <w:p w14:paraId="16D45E97" w14:textId="582F783A" w:rsidR="004731D8" w:rsidRDefault="004731D8" w:rsidP="00616D99">
      <w:r>
        <w:t>Jon Harris/Jan Steenberg</w:t>
      </w:r>
    </w:p>
    <w:p w14:paraId="6A1B3B5D" w14:textId="5F39FE57" w:rsidR="00106E31" w:rsidRDefault="004731D8" w:rsidP="00616D99">
      <w:r>
        <w:t>26</w:t>
      </w:r>
      <w:r w:rsidR="00006233">
        <w:t>/</w:t>
      </w:r>
      <w:r>
        <w:t>04</w:t>
      </w:r>
      <w:r w:rsidR="00006233">
        <w:t>/</w:t>
      </w:r>
      <w:r>
        <w:t>18</w:t>
      </w:r>
    </w:p>
    <w:sectPr w:rsidR="00106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72BB"/>
    <w:multiLevelType w:val="hybridMultilevel"/>
    <w:tmpl w:val="38F8F67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1E0DB9"/>
    <w:multiLevelType w:val="hybridMultilevel"/>
    <w:tmpl w:val="260CED24"/>
    <w:lvl w:ilvl="0" w:tplc="579439CA">
      <w:start w:val="110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33691"/>
    <w:multiLevelType w:val="hybridMultilevel"/>
    <w:tmpl w:val="4B4ABFD8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B6E2F"/>
    <w:multiLevelType w:val="hybridMultilevel"/>
    <w:tmpl w:val="B60EA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B60C0"/>
    <w:multiLevelType w:val="hybridMultilevel"/>
    <w:tmpl w:val="EBDCE08A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95DDC"/>
    <w:multiLevelType w:val="hybridMultilevel"/>
    <w:tmpl w:val="0D806D92"/>
    <w:lvl w:ilvl="0" w:tplc="08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B7C22"/>
    <w:multiLevelType w:val="hybridMultilevel"/>
    <w:tmpl w:val="092AF7AC"/>
    <w:lvl w:ilvl="0" w:tplc="579439CA">
      <w:start w:val="110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C701E"/>
    <w:multiLevelType w:val="hybridMultilevel"/>
    <w:tmpl w:val="14DE00D2"/>
    <w:lvl w:ilvl="0" w:tplc="579439CA">
      <w:start w:val="110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D99"/>
    <w:rsid w:val="00006233"/>
    <w:rsid w:val="00006DE0"/>
    <w:rsid w:val="00013E9F"/>
    <w:rsid w:val="000B5302"/>
    <w:rsid w:val="000F0DBE"/>
    <w:rsid w:val="00106E31"/>
    <w:rsid w:val="001B6B10"/>
    <w:rsid w:val="00280D5B"/>
    <w:rsid w:val="00353661"/>
    <w:rsid w:val="00353CD1"/>
    <w:rsid w:val="003978A9"/>
    <w:rsid w:val="004368C3"/>
    <w:rsid w:val="004731D8"/>
    <w:rsid w:val="00484417"/>
    <w:rsid w:val="004B033B"/>
    <w:rsid w:val="00515741"/>
    <w:rsid w:val="00545A93"/>
    <w:rsid w:val="005B0303"/>
    <w:rsid w:val="005B601F"/>
    <w:rsid w:val="005C2638"/>
    <w:rsid w:val="00616D99"/>
    <w:rsid w:val="006271AF"/>
    <w:rsid w:val="006D3030"/>
    <w:rsid w:val="007753A5"/>
    <w:rsid w:val="007C41AC"/>
    <w:rsid w:val="008321ED"/>
    <w:rsid w:val="00836927"/>
    <w:rsid w:val="0085527E"/>
    <w:rsid w:val="00AB2A5A"/>
    <w:rsid w:val="00B07E7B"/>
    <w:rsid w:val="00B71258"/>
    <w:rsid w:val="00E924AE"/>
    <w:rsid w:val="00EE7884"/>
    <w:rsid w:val="00F567FF"/>
    <w:rsid w:val="00F93D2B"/>
    <w:rsid w:val="00F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BE9C"/>
  <w15:chartTrackingRefBased/>
  <w15:docId w15:val="{2641C9E4-759C-4E48-9321-4070D7CB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3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3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53A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536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6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6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6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6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6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5A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usinessonthemove.org/global/why-a-new-global-ed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n.harris@ciltinternationa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Harris</dc:creator>
  <cp:keywords/>
  <dc:description/>
  <cp:lastModifiedBy>Jon Harris </cp:lastModifiedBy>
  <cp:revision>8</cp:revision>
  <dcterms:created xsi:type="dcterms:W3CDTF">2018-04-26T20:04:00Z</dcterms:created>
  <dcterms:modified xsi:type="dcterms:W3CDTF">2018-04-27T19:00:00Z</dcterms:modified>
</cp:coreProperties>
</file>